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F3CA" w14:textId="77777777" w:rsidR="00730B77" w:rsidRDefault="00000000">
      <w:pPr>
        <w:spacing w:line="240" w:lineRule="auto"/>
        <w:ind w:firstLineChars="0" w:firstLine="0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新苗计划</w:t>
      </w:r>
    </w:p>
    <w:p w14:paraId="4C145164" w14:textId="77777777" w:rsidR="00730B77" w:rsidRDefault="00000000">
      <w:pPr>
        <w:ind w:firstLineChars="0" w:firstLine="0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辽宁联通</w:t>
      </w:r>
      <w:r>
        <w:rPr>
          <w:rFonts w:ascii="微软雅黑" w:eastAsia="微软雅黑" w:hAnsi="微软雅黑"/>
          <w:b/>
          <w:bCs/>
          <w:sz w:val="32"/>
          <w:szCs w:val="32"/>
        </w:rPr>
        <w:t>2023年春季校园招聘</w:t>
      </w:r>
    </w:p>
    <w:p w14:paraId="42834E55" w14:textId="77777777" w:rsidR="00730B77" w:rsidRDefault="00000000">
      <w:pPr>
        <w:ind w:firstLineChars="0" w:firstLine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一、企业简介</w:t>
      </w:r>
    </w:p>
    <w:p w14:paraId="4260E706" w14:textId="77777777" w:rsidR="00730B77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中国联通全面承接新时代赋予的新使命，将公司发展的定位明确为“数字信息基础设施运营服务国家队、网络强国数字中国智慧社会建设主力军、数字技术融合创新排头兵”，战略升级为“强基固本、守正创新、融合开放”。</w:t>
      </w:r>
    </w:p>
    <w:p w14:paraId="1A8BAA59" w14:textId="77777777" w:rsidR="00730B77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辽宁联通下辖</w:t>
      </w:r>
      <w:r>
        <w:rPr>
          <w:sz w:val="21"/>
          <w:szCs w:val="21"/>
        </w:rPr>
        <w:t>14</w:t>
      </w:r>
      <w:r>
        <w:rPr>
          <w:sz w:val="21"/>
          <w:szCs w:val="21"/>
        </w:rPr>
        <w:t>个市分公司，</w:t>
      </w:r>
      <w:r>
        <w:rPr>
          <w:sz w:val="21"/>
          <w:szCs w:val="21"/>
        </w:rPr>
        <w:t>60</w:t>
      </w:r>
      <w:r>
        <w:rPr>
          <w:sz w:val="21"/>
          <w:szCs w:val="21"/>
        </w:rPr>
        <w:t>个县区分公司</w:t>
      </w:r>
      <w:r>
        <w:rPr>
          <w:sz w:val="21"/>
          <w:szCs w:val="21"/>
        </w:rPr>
        <w:t>,</w:t>
      </w:r>
      <w:r>
        <w:rPr>
          <w:sz w:val="21"/>
          <w:szCs w:val="21"/>
        </w:rPr>
        <w:t>是辽宁地区实力雄厚、品牌强劲的</w:t>
      </w:r>
      <w:proofErr w:type="gramStart"/>
      <w:r>
        <w:rPr>
          <w:sz w:val="21"/>
          <w:szCs w:val="21"/>
        </w:rPr>
        <w:t>全业务</w:t>
      </w:r>
      <w:proofErr w:type="gramEnd"/>
      <w:r>
        <w:rPr>
          <w:sz w:val="21"/>
          <w:szCs w:val="21"/>
        </w:rPr>
        <w:t>电信运营商。</w:t>
      </w:r>
    </w:p>
    <w:p w14:paraId="7B12D1A6" w14:textId="77777777" w:rsidR="00730B77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辽宁联通将按照中国联通的战略部署，在新定位新战略下，全面发力数字经济主航道，聚焦“大联接、大计算、大数据、大应用、大安全”五大主责主业，实现发展动力、路径和方式的全方位转型升级，更好地开辟新发展空间、融入新发展格局。</w:t>
      </w:r>
    </w:p>
    <w:p w14:paraId="1C01CBC9" w14:textId="77777777" w:rsidR="00730B77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辽宁联通将不遗余力、尽职尽责地服务地方经济，为广大客户提供全方位、高品质的通信和信息服务，争创一流企业。</w:t>
      </w:r>
    </w:p>
    <w:p w14:paraId="0BF3A8E0" w14:textId="77777777" w:rsidR="00730B77" w:rsidRDefault="00000000">
      <w:pPr>
        <w:ind w:firstLineChars="0" w:firstLine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二、人才需求</w:t>
      </w:r>
    </w:p>
    <w:p w14:paraId="1DA25E76" w14:textId="2BA00BE0" w:rsidR="00730B77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面向国家统招的普通高等院校、高等专科学校、高等职业学院，以及国家承认学历的海外院校，招聘专科、本科及以上学历的应届毕业生（含</w:t>
      </w:r>
      <w:r>
        <w:rPr>
          <w:rFonts w:hint="eastAsia"/>
          <w:sz w:val="21"/>
          <w:szCs w:val="21"/>
        </w:rPr>
        <w:t>202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年毕业未就业学生）。</w:t>
      </w:r>
    </w:p>
    <w:p w14:paraId="790E9A79" w14:textId="77777777" w:rsidR="00730B77" w:rsidRDefault="00000000">
      <w:pPr>
        <w:ind w:firstLineChars="0" w:firstLine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三、专业需求</w:t>
      </w:r>
    </w:p>
    <w:p w14:paraId="40490A58" w14:textId="77777777" w:rsidR="00730B77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工学类、理学类、管理学类、经济学类、法学类</w:t>
      </w:r>
    </w:p>
    <w:p w14:paraId="4D1EAB82" w14:textId="77777777" w:rsidR="00730B77" w:rsidRDefault="00000000">
      <w:pPr>
        <w:ind w:firstLineChars="0" w:firstLine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四、招聘流程</w:t>
      </w:r>
    </w:p>
    <w:p w14:paraId="2CA67664" w14:textId="77777777" w:rsidR="00730B77" w:rsidRDefault="00000000">
      <w:pPr>
        <w:ind w:firstLineChars="0" w:firstLine="0"/>
        <w:jc w:val="center"/>
        <w:rPr>
          <w:rFonts w:ascii="微软雅黑" w:eastAsia="微软雅黑" w:hAnsi="微软雅黑"/>
          <w:b/>
          <w:bCs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sz w:val="21"/>
          <w:szCs w:val="21"/>
        </w:rPr>
        <w:t>线上报名→线上笔试→线上面试初试→线上面试复试→资格审查→发放offer</w:t>
      </w:r>
    </w:p>
    <w:p w14:paraId="09189DD8" w14:textId="77777777" w:rsidR="00730B77" w:rsidRDefault="00000000">
      <w:pPr>
        <w:ind w:firstLine="420"/>
        <w:rPr>
          <w:sz w:val="21"/>
          <w:szCs w:val="21"/>
        </w:rPr>
      </w:pPr>
      <w:proofErr w:type="gramStart"/>
      <w:r>
        <w:rPr>
          <w:rFonts w:hint="eastAsia"/>
          <w:sz w:val="21"/>
          <w:szCs w:val="21"/>
        </w:rPr>
        <w:t>简历网申</w:t>
      </w:r>
      <w:proofErr w:type="gramEnd"/>
      <w:r>
        <w:rPr>
          <w:rFonts w:hint="eastAsia"/>
          <w:sz w:val="21"/>
          <w:szCs w:val="21"/>
        </w:rPr>
        <w:t>后，人才测评工作预计于四月中下旬组织进行，具体信息将以短信、邮件等方式另行通知，请各位同学耐心等候详细通知。</w:t>
      </w:r>
    </w:p>
    <w:p w14:paraId="106C0DD6" w14:textId="77777777" w:rsidR="00730B77" w:rsidRDefault="00000000">
      <w:pPr>
        <w:ind w:firstLineChars="0" w:firstLine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五、福利待遇：</w:t>
      </w:r>
    </w:p>
    <w:p w14:paraId="1C5B7E38" w14:textId="77777777" w:rsidR="00730B77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6</w:t>
      </w:r>
      <w:r>
        <w:rPr>
          <w:rFonts w:hint="eastAsia"/>
          <w:sz w:val="21"/>
          <w:szCs w:val="21"/>
        </w:rPr>
        <w:t>险：养老保险、医疗保险、失业保险、工伤保险、生育保险、补充医疗保险</w:t>
      </w:r>
    </w:p>
    <w:p w14:paraId="7D05FC03" w14:textId="77777777" w:rsidR="00730B77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2</w:t>
      </w:r>
      <w:r>
        <w:rPr>
          <w:rFonts w:hint="eastAsia"/>
          <w:sz w:val="21"/>
          <w:szCs w:val="21"/>
        </w:rPr>
        <w:t>金：住房公积金、企业年金</w:t>
      </w:r>
    </w:p>
    <w:p w14:paraId="69A1FED7" w14:textId="77777777" w:rsidR="00730B77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N+</w:t>
      </w:r>
      <w:r>
        <w:rPr>
          <w:rFonts w:hint="eastAsia"/>
          <w:sz w:val="21"/>
          <w:szCs w:val="21"/>
        </w:rPr>
        <w:t>福利：节慰问金、防暑降温、员工体检、工作餐、公务电话、活动健身室、工装等</w:t>
      </w:r>
    </w:p>
    <w:p w14:paraId="06BA72C6" w14:textId="77777777" w:rsidR="00730B77" w:rsidRDefault="00000000">
      <w:pPr>
        <w:ind w:firstLineChars="0" w:firstLine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六、报名方式（只在就业网报名无效）</w:t>
      </w:r>
    </w:p>
    <w:p w14:paraId="39D1C24A" w14:textId="77777777" w:rsidR="00730B77" w:rsidRDefault="00000000">
      <w:pPr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报名网址：</w:t>
      </w:r>
      <w:r>
        <w:rPr>
          <w:color w:val="0000FF"/>
          <w:sz w:val="21"/>
          <w:szCs w:val="21"/>
          <w:u w:val="single"/>
        </w:rPr>
        <w:t>http://chinaunicom.zhaopin.com/job.html?comid=1278183</w:t>
      </w:r>
      <w:r>
        <w:rPr>
          <w:rFonts w:hint="eastAsia"/>
          <w:sz w:val="21"/>
          <w:szCs w:val="21"/>
        </w:rPr>
        <w:t>（请使用</w:t>
      </w:r>
      <w:r>
        <w:rPr>
          <w:rFonts w:hint="eastAsia"/>
          <w:sz w:val="21"/>
          <w:szCs w:val="21"/>
        </w:rPr>
        <w:t>PC</w:t>
      </w:r>
      <w:r>
        <w:rPr>
          <w:rFonts w:hint="eastAsia"/>
          <w:sz w:val="21"/>
          <w:szCs w:val="21"/>
        </w:rPr>
        <w:t>端登录网址填报简历）登录网址</w:t>
      </w:r>
      <w:r>
        <w:rPr>
          <w:sz w:val="21"/>
          <w:szCs w:val="21"/>
        </w:rPr>
        <w:t>选择目标分公司、选择目标</w:t>
      </w:r>
      <w:r>
        <w:rPr>
          <w:rFonts w:hint="eastAsia"/>
          <w:sz w:val="21"/>
          <w:szCs w:val="21"/>
        </w:rPr>
        <w:t>职位（注意向下滑动，查看全部职位）</w:t>
      </w:r>
      <w:r>
        <w:rPr>
          <w:sz w:val="21"/>
          <w:szCs w:val="21"/>
        </w:rPr>
        <w:t>，并提交个人简历</w:t>
      </w:r>
      <w:r>
        <w:rPr>
          <w:rFonts w:hint="eastAsia"/>
          <w:sz w:val="21"/>
          <w:szCs w:val="21"/>
        </w:rPr>
        <w:t>。</w:t>
      </w:r>
    </w:p>
    <w:p w14:paraId="3F1758BD" w14:textId="77777777" w:rsidR="00730B77" w:rsidRDefault="00730B77">
      <w:pPr>
        <w:ind w:firstLine="420"/>
        <w:rPr>
          <w:sz w:val="21"/>
          <w:szCs w:val="21"/>
        </w:rPr>
      </w:pPr>
    </w:p>
    <w:p w14:paraId="7DB42BEA" w14:textId="77777777" w:rsidR="00730B77" w:rsidRDefault="00000000">
      <w:pPr>
        <w:ind w:firstLine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中国联合网络通信有限公司辽宁省分公司</w:t>
      </w:r>
    </w:p>
    <w:p w14:paraId="0405A75F" w14:textId="77777777" w:rsidR="00730B77" w:rsidRDefault="00000000">
      <w:pPr>
        <w:wordWrap w:val="0"/>
        <w:ind w:firstLine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023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</w:t>
      </w:r>
    </w:p>
    <w:sectPr w:rsidR="00730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553A" w14:textId="77777777" w:rsidR="00312202" w:rsidRDefault="00312202">
      <w:pPr>
        <w:spacing w:line="240" w:lineRule="auto"/>
        <w:ind w:firstLine="480"/>
      </w:pPr>
      <w:r>
        <w:separator/>
      </w:r>
    </w:p>
  </w:endnote>
  <w:endnote w:type="continuationSeparator" w:id="0">
    <w:p w14:paraId="34989202" w14:textId="77777777" w:rsidR="00312202" w:rsidRDefault="0031220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AAFC" w14:textId="77777777" w:rsidR="00730B77" w:rsidRDefault="00730B77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5423" w14:textId="77777777" w:rsidR="00730B77" w:rsidRDefault="00730B77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7160" w14:textId="77777777" w:rsidR="00730B77" w:rsidRDefault="00730B7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2118" w14:textId="77777777" w:rsidR="00312202" w:rsidRDefault="00312202">
      <w:pPr>
        <w:spacing w:line="240" w:lineRule="auto"/>
        <w:ind w:firstLine="480"/>
      </w:pPr>
      <w:r>
        <w:separator/>
      </w:r>
    </w:p>
  </w:footnote>
  <w:footnote w:type="continuationSeparator" w:id="0">
    <w:p w14:paraId="14661A62" w14:textId="77777777" w:rsidR="00312202" w:rsidRDefault="0031220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14BE" w14:textId="77777777" w:rsidR="00730B77" w:rsidRDefault="00730B7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4ABA" w14:textId="77777777" w:rsidR="00730B77" w:rsidRDefault="00730B77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F3D0" w14:textId="77777777" w:rsidR="00730B77" w:rsidRDefault="00730B7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4MTQ3ZGZjZWM3ZjllYjAwN2QyYTcxNjAxY2NiNzEifQ=="/>
  </w:docVars>
  <w:rsids>
    <w:rsidRoot w:val="008C58C4"/>
    <w:rsid w:val="00105392"/>
    <w:rsid w:val="00144720"/>
    <w:rsid w:val="00312202"/>
    <w:rsid w:val="003575CD"/>
    <w:rsid w:val="0047422E"/>
    <w:rsid w:val="00504C86"/>
    <w:rsid w:val="00730B77"/>
    <w:rsid w:val="007A1226"/>
    <w:rsid w:val="007E17E8"/>
    <w:rsid w:val="00805C55"/>
    <w:rsid w:val="00853001"/>
    <w:rsid w:val="008C58C4"/>
    <w:rsid w:val="009C023C"/>
    <w:rsid w:val="00C2163C"/>
    <w:rsid w:val="00C5279E"/>
    <w:rsid w:val="00DF4CF5"/>
    <w:rsid w:val="00E04A88"/>
    <w:rsid w:val="00F41A62"/>
    <w:rsid w:val="00F42EFB"/>
    <w:rsid w:val="00F52DEE"/>
    <w:rsid w:val="00F608CC"/>
    <w:rsid w:val="0553472C"/>
    <w:rsid w:val="071E04BC"/>
    <w:rsid w:val="2A881773"/>
    <w:rsid w:val="41915215"/>
    <w:rsid w:val="5B7C3E16"/>
    <w:rsid w:val="60605277"/>
    <w:rsid w:val="65F3702D"/>
    <w:rsid w:val="69CE2F2D"/>
    <w:rsid w:val="69F54535"/>
    <w:rsid w:val="70CB0098"/>
    <w:rsid w:val="7823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26A7B"/>
  <w15:docId w15:val="{3379FF73-0A73-449E-9AA8-61B969FA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40" w:lineRule="exact"/>
      <w:ind w:firstLineChars="200" w:firstLine="200"/>
      <w:jc w:val="both"/>
    </w:pPr>
    <w:rPr>
      <w:rFonts w:eastAsia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200"/>
      <w:jc w:val="center"/>
      <w:outlineLvl w:val="0"/>
    </w:pPr>
    <w:rPr>
      <w:rFonts w:eastAsia="微软雅黑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Lines="100" w:before="100" w:line="240" w:lineRule="auto"/>
      <w:ind w:firstLineChars="0" w:firstLine="0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eastAsia="微软雅黑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黑体" w:hAnsiTheme="majorHAnsi" w:cstheme="majorBidi"/>
      <w:b/>
      <w:bCs/>
      <w:sz w:val="28"/>
      <w:szCs w:val="32"/>
    </w:rPr>
  </w:style>
  <w:style w:type="paragraph" w:styleId="a8">
    <w:name w:val="List Paragraph"/>
    <w:basedOn w:val="a"/>
    <w:uiPriority w:val="34"/>
    <w:qFormat/>
    <w:pPr>
      <w:ind w:firstLine="420"/>
    </w:pPr>
  </w:style>
  <w:style w:type="paragraph" w:styleId="a9">
    <w:name w:val="No Spacing"/>
    <w:uiPriority w:val="1"/>
    <w:qFormat/>
    <w:pPr>
      <w:widowControl w:val="0"/>
      <w:ind w:firstLineChars="200" w:firstLine="200"/>
      <w:jc w:val="both"/>
    </w:pPr>
    <w:rPr>
      <w:rFonts w:eastAsia="宋体"/>
      <w:kern w:val="2"/>
      <w:sz w:val="24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rFonts w:eastAsia="宋体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铁良</dc:creator>
  <cp:lastModifiedBy>Administrator</cp:lastModifiedBy>
  <cp:revision>3</cp:revision>
  <dcterms:created xsi:type="dcterms:W3CDTF">2023-03-07T01:46:00Z</dcterms:created>
  <dcterms:modified xsi:type="dcterms:W3CDTF">2023-03-09T06:16:00Z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F0E408F1DC8042B8A01D9FD769656DC0</vt:lpwstr>
  </property>
</Properties>
</file>