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03" w:rsidRDefault="004C1244">
      <w:pPr>
        <w:rPr>
          <w:rFonts w:hint="eastAsia"/>
        </w:rPr>
      </w:pPr>
      <w:r w:rsidRPr="004C1244">
        <w:drawing>
          <wp:inline distT="0" distB="0" distL="0" distR="0">
            <wp:extent cx="5219700" cy="76676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19700" cy="7667625"/>
                    </a:xfrm>
                    <a:prstGeom prst="rect">
                      <a:avLst/>
                    </a:prstGeom>
                    <a:noFill/>
                    <a:ln w="9525">
                      <a:noFill/>
                      <a:miter lim="800000"/>
                      <a:headEnd/>
                      <a:tailEnd/>
                    </a:ln>
                  </pic:spPr>
                </pic:pic>
              </a:graphicData>
            </a:graphic>
          </wp:inline>
        </w:drawing>
      </w:r>
    </w:p>
    <w:p w:rsidR="004C1244" w:rsidRDefault="004C1244">
      <w:pPr>
        <w:rPr>
          <w:rFonts w:hint="eastAsia"/>
        </w:rPr>
      </w:pPr>
    </w:p>
    <w:p w:rsidR="004C1244" w:rsidRDefault="004C1244">
      <w:pPr>
        <w:rPr>
          <w:rFonts w:hint="eastAsia"/>
        </w:rPr>
      </w:pPr>
    </w:p>
    <w:p w:rsidR="004C1244" w:rsidRDefault="004C1244">
      <w:pPr>
        <w:rPr>
          <w:rFonts w:hint="eastAsia"/>
        </w:rPr>
      </w:pPr>
    </w:p>
    <w:p w:rsidR="004C1244" w:rsidRDefault="004C1244">
      <w:pPr>
        <w:rPr>
          <w:rFonts w:hint="eastAsia"/>
        </w:rPr>
      </w:pPr>
    </w:p>
    <w:p w:rsidR="004C1244" w:rsidRDefault="004C1244">
      <w:pPr>
        <w:rPr>
          <w:rFonts w:hint="eastAsia"/>
        </w:rPr>
      </w:pPr>
    </w:p>
    <w:p w:rsidR="004C1244" w:rsidRDefault="004C1244" w:rsidP="004C1244">
      <w:pPr>
        <w:ind w:firstLineChars="800" w:firstLine="1680"/>
        <w:rPr>
          <w:rFonts w:hint="eastAsia"/>
        </w:rPr>
      </w:pPr>
      <w:r w:rsidRPr="004C1244">
        <w:rPr>
          <w:rFonts w:hint="eastAsia"/>
        </w:rPr>
        <w:lastRenderedPageBreak/>
        <w:t>辽宁省教育科学“十三五”规划</w:t>
      </w:r>
      <w:r w:rsidRPr="004C1244">
        <w:rPr>
          <w:rFonts w:hint="eastAsia"/>
        </w:rPr>
        <w:t>2020</w:t>
      </w:r>
      <w:r w:rsidRPr="004C1244">
        <w:rPr>
          <w:rFonts w:hint="eastAsia"/>
        </w:rPr>
        <w:t>年度立项课题名单</w:t>
      </w:r>
    </w:p>
    <w:tbl>
      <w:tblPr>
        <w:tblW w:w="8946" w:type="dxa"/>
        <w:tblInd w:w="93" w:type="dxa"/>
        <w:tblLook w:val="04A0"/>
      </w:tblPr>
      <w:tblGrid>
        <w:gridCol w:w="600"/>
        <w:gridCol w:w="1258"/>
        <w:gridCol w:w="3119"/>
        <w:gridCol w:w="992"/>
        <w:gridCol w:w="1843"/>
        <w:gridCol w:w="1134"/>
      </w:tblGrid>
      <w:tr w:rsidR="004C1244" w:rsidRPr="004C1244" w:rsidTr="004C1244">
        <w:trPr>
          <w:trHeight w:val="9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287</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G20DB257</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高校“人工智能+X”复合型人才培养研究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张云鹏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839</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G20EB130</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职业本科院校双师型教师素质提升路径研究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付延宇</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840</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G20EB131</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职业高校专业组群逻辑及培养方案优化研究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洪文秋</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841</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G20EB132</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辽宁农村电商职业人才培养研究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侯旭芳</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842</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G20EB133</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职业院校教师信息化教学能力提升路径研究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 xml:space="preserve">吕 </w:t>
            </w:r>
            <w:r w:rsidRPr="004C1244">
              <w:rPr>
                <w:rFonts w:ascii="宋体" w:eastAsia="宋体" w:hAnsi="宋体" w:cs="宋体" w:hint="eastAsia"/>
                <w:color w:val="000000"/>
                <w:kern w:val="0"/>
                <w:sz w:val="22"/>
              </w:rPr>
              <w:t xml:space="preserve"> </w:t>
            </w:r>
            <w:r w:rsidRPr="004C1244">
              <w:rPr>
                <w:rFonts w:ascii="宋体" w:eastAsia="宋体" w:hAnsi="宋体" w:cs="宋体" w:hint="eastAsia"/>
                <w:kern w:val="0"/>
                <w:sz w:val="24"/>
                <w:szCs w:val="24"/>
              </w:rPr>
              <w:t>银</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843</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G20EB134</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应用型汽车专业群建设对接产业发展的路径研究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吴慧媛</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844</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G20EB135</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"三全育人"视角下大学英语课程思政实践研究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 xml:space="preserve">杨 </w:t>
            </w:r>
            <w:r w:rsidRPr="004C1244">
              <w:rPr>
                <w:rFonts w:ascii="宋体" w:eastAsia="宋体" w:hAnsi="宋体" w:cs="宋体" w:hint="eastAsia"/>
                <w:color w:val="000000"/>
                <w:kern w:val="0"/>
                <w:sz w:val="22"/>
              </w:rPr>
              <w:t xml:space="preserve"> </w:t>
            </w:r>
            <w:r w:rsidRPr="004C1244">
              <w:rPr>
                <w:rFonts w:ascii="宋体" w:eastAsia="宋体" w:hAnsi="宋体" w:cs="宋体" w:hint="eastAsia"/>
                <w:kern w:val="0"/>
                <w:sz w:val="24"/>
                <w:szCs w:val="24"/>
              </w:rPr>
              <w:t>志</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845</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G20EB136</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大思政视角下会计课程融入思政元素路径研究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 xml:space="preserve">赵 </w:t>
            </w:r>
            <w:r w:rsidRPr="004C1244">
              <w:rPr>
                <w:rFonts w:ascii="宋体" w:eastAsia="宋体" w:hAnsi="宋体" w:cs="宋体" w:hint="eastAsia"/>
                <w:color w:val="000000"/>
                <w:kern w:val="0"/>
                <w:sz w:val="22"/>
              </w:rPr>
              <w:t xml:space="preserve"> </w:t>
            </w:r>
            <w:r w:rsidRPr="004C1244">
              <w:rPr>
                <w:rFonts w:ascii="宋体" w:eastAsia="宋体" w:hAnsi="宋体" w:cs="宋体" w:hint="eastAsia"/>
                <w:kern w:val="0"/>
                <w:sz w:val="24"/>
                <w:szCs w:val="24"/>
              </w:rPr>
              <w:t>越</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r w:rsidR="004C1244" w:rsidRPr="004C1244" w:rsidTr="004C1244">
        <w:trPr>
          <w:trHeight w:val="8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846</w:t>
            </w:r>
          </w:p>
        </w:tc>
        <w:tc>
          <w:tcPr>
            <w:tcW w:w="1258" w:type="dxa"/>
            <w:tcBorders>
              <w:top w:val="nil"/>
              <w:left w:val="nil"/>
              <w:bottom w:val="single" w:sz="4" w:space="0" w:color="auto"/>
              <w:right w:val="single" w:sz="4" w:space="0" w:color="auto"/>
            </w:tcBorders>
            <w:shd w:val="clear" w:color="auto" w:fill="auto"/>
            <w:noWrap/>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J</w:t>
            </w:r>
            <w:r w:rsidRPr="004C1244">
              <w:rPr>
                <w:rFonts w:ascii="宋体" w:eastAsia="宋体" w:hAnsi="宋体" w:cs="宋体" w:hint="eastAsia"/>
                <w:color w:val="000000"/>
                <w:kern w:val="0"/>
                <w:sz w:val="22"/>
              </w:rPr>
              <w:t>G20EB137</w:t>
            </w:r>
          </w:p>
        </w:tc>
        <w:tc>
          <w:tcPr>
            <w:tcW w:w="3119"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职业教育实训教学实施产教融合对接生产岗位需求的教学实践探索与研究</w:t>
            </w:r>
          </w:p>
        </w:tc>
        <w:tc>
          <w:tcPr>
            <w:tcW w:w="992"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周鸿亮</w:t>
            </w:r>
          </w:p>
        </w:tc>
        <w:tc>
          <w:tcPr>
            <w:tcW w:w="1843"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left"/>
              <w:rPr>
                <w:rFonts w:ascii="宋体" w:eastAsia="宋体" w:hAnsi="宋体" w:cs="宋体"/>
                <w:kern w:val="0"/>
                <w:sz w:val="24"/>
                <w:szCs w:val="24"/>
              </w:rPr>
            </w:pPr>
            <w:r w:rsidRPr="004C1244">
              <w:rPr>
                <w:rFonts w:ascii="宋体" w:eastAsia="宋体" w:hAnsi="宋体" w:cs="宋体" w:hint="eastAsia"/>
                <w:kern w:val="0"/>
                <w:sz w:val="24"/>
                <w:szCs w:val="24"/>
              </w:rPr>
              <w:t>辽宁理工职业大学</w:t>
            </w:r>
          </w:p>
        </w:tc>
        <w:tc>
          <w:tcPr>
            <w:tcW w:w="1134" w:type="dxa"/>
            <w:tcBorders>
              <w:top w:val="nil"/>
              <w:left w:val="nil"/>
              <w:bottom w:val="single" w:sz="4" w:space="0" w:color="auto"/>
              <w:right w:val="single" w:sz="4" w:space="0" w:color="auto"/>
            </w:tcBorders>
            <w:shd w:val="clear" w:color="auto" w:fill="auto"/>
            <w:vAlign w:val="center"/>
            <w:hideMark/>
          </w:tcPr>
          <w:p w:rsidR="004C1244" w:rsidRPr="004C1244" w:rsidRDefault="004C1244" w:rsidP="004C1244">
            <w:pPr>
              <w:widowControl/>
              <w:jc w:val="center"/>
              <w:rPr>
                <w:rFonts w:ascii="宋体" w:eastAsia="宋体" w:hAnsi="宋体" w:cs="宋体"/>
                <w:kern w:val="0"/>
                <w:sz w:val="24"/>
                <w:szCs w:val="24"/>
              </w:rPr>
            </w:pPr>
            <w:r w:rsidRPr="004C1244">
              <w:rPr>
                <w:rFonts w:ascii="宋体" w:eastAsia="宋体" w:hAnsi="宋体" w:cs="宋体" w:hint="eastAsia"/>
                <w:kern w:val="0"/>
                <w:sz w:val="24"/>
                <w:szCs w:val="24"/>
              </w:rPr>
              <w:t>一般课题</w:t>
            </w:r>
          </w:p>
        </w:tc>
      </w:tr>
    </w:tbl>
    <w:p w:rsidR="004C1244" w:rsidRDefault="004C1244"/>
    <w:sectPr w:rsidR="004C1244" w:rsidSect="00AD1A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1244"/>
    <w:rsid w:val="004C1244"/>
    <w:rsid w:val="00AD1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1244"/>
    <w:rPr>
      <w:sz w:val="18"/>
      <w:szCs w:val="18"/>
    </w:rPr>
  </w:style>
  <w:style w:type="character" w:customStyle="1" w:styleId="Char">
    <w:name w:val="批注框文本 Char"/>
    <w:basedOn w:val="a0"/>
    <w:link w:val="a3"/>
    <w:uiPriority w:val="99"/>
    <w:semiHidden/>
    <w:rsid w:val="004C1244"/>
    <w:rPr>
      <w:sz w:val="18"/>
      <w:szCs w:val="18"/>
    </w:rPr>
  </w:style>
</w:styles>
</file>

<file path=word/webSettings.xml><?xml version="1.0" encoding="utf-8"?>
<w:webSettings xmlns:r="http://schemas.openxmlformats.org/officeDocument/2006/relationships" xmlns:w="http://schemas.openxmlformats.org/wordprocessingml/2006/main">
  <w:divs>
    <w:div w:id="405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2021-06-02T00:58:00Z</dcterms:created>
  <dcterms:modified xsi:type="dcterms:W3CDTF">2021-06-02T01:02:00Z</dcterms:modified>
</cp:coreProperties>
</file>