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24B25">
      <w:pPr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参数附件：</w:t>
      </w:r>
    </w:p>
    <w:tbl>
      <w:tblPr>
        <w:tblStyle w:val="2"/>
        <w:tblW w:w="13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0"/>
        <w:gridCol w:w="9653"/>
        <w:gridCol w:w="1672"/>
      </w:tblGrid>
      <w:tr w14:paraId="43AC5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30" w:type="dxa"/>
            <w:shd w:val="clear" w:color="auto" w:fill="8DB3E2"/>
            <w:vAlign w:val="center"/>
          </w:tcPr>
          <w:p w14:paraId="6E0E23B9">
            <w:pPr>
              <w:jc w:val="center"/>
              <w:rPr>
                <w:b/>
                <w:bCs/>
              </w:rPr>
            </w:pPr>
            <w:bookmarkStart w:id="0" w:name="_Toc382151158"/>
            <w:bookmarkStart w:id="1" w:name="_Toc256114710"/>
            <w:bookmarkStart w:id="2" w:name="_Toc374976208"/>
            <w:bookmarkStart w:id="3" w:name="_Toc388522080"/>
            <w:bookmarkStart w:id="4" w:name="_Toc255942836"/>
            <w:bookmarkStart w:id="5" w:name="_Toc255942774"/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9653" w:type="dxa"/>
            <w:shd w:val="clear" w:color="auto" w:fill="8DB3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C2E5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主要功能和技术要求</w:t>
            </w:r>
          </w:p>
        </w:tc>
        <w:tc>
          <w:tcPr>
            <w:tcW w:w="1672" w:type="dxa"/>
            <w:shd w:val="clear" w:color="auto" w:fill="8DB3E2"/>
          </w:tcPr>
          <w:p w14:paraId="1CF4EE5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</w:tr>
      <w:tr w14:paraId="0EFC3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2230" w:type="dxa"/>
            <w:shd w:val="clear" w:color="auto" w:fill="auto"/>
            <w:vAlign w:val="center"/>
          </w:tcPr>
          <w:p w14:paraId="1D12B8BF">
            <w:pPr>
              <w:widowControl/>
              <w:jc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车身底盘</w:t>
            </w:r>
          </w:p>
        </w:tc>
        <w:tc>
          <w:tcPr>
            <w:tcW w:w="96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960F2">
            <w:pPr>
              <w:widowControl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无人车辆骨架及底盘支撑部分</w:t>
            </w:r>
          </w:p>
          <w:p w14:paraId="3F38E2C7">
            <w:pPr>
              <w:widowControl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1.整车尺寸（长×宽×高mm）: ≥2860×1400×2040;</w:t>
            </w:r>
          </w:p>
          <w:p w14:paraId="0460D559">
            <w:pPr>
              <w:widowControl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2.离地间隙（mm）: ≥150;</w:t>
            </w:r>
          </w:p>
          <w:p w14:paraId="11E55DC6">
            <w:pPr>
              <w:widowControl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3.厂定最大载客(人):4人</w:t>
            </w:r>
          </w:p>
          <w:p w14:paraId="274B2F60">
            <w:pPr>
              <w:widowControl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4.车速(km/h): ≥20;</w:t>
            </w:r>
          </w:p>
          <w:p w14:paraId="0A65436E">
            <w:pPr>
              <w:widowControl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5.续驶里程(km): ≥40;</w:t>
            </w:r>
          </w:p>
          <w:p w14:paraId="69D8865C">
            <w:pPr>
              <w:widowControl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6.爬坡度数(%):≥15; </w:t>
            </w:r>
          </w:p>
          <w:p w14:paraId="32A7687D">
            <w:pPr>
              <w:widowControl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7.储能系统类型: 磷酸铁锂； </w:t>
            </w:r>
          </w:p>
          <w:p w14:paraId="5B6060EB">
            <w:pPr>
              <w:widowControl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8.电量(kWh)：≥10；</w:t>
            </w:r>
          </w:p>
          <w:p w14:paraId="1919D479">
            <w:pPr>
              <w:widowControl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9.充电方式：手动/国标交流慢充，支持无线充电(选配)</w:t>
            </w:r>
          </w:p>
          <w:p w14:paraId="15F95D83">
            <w:pPr>
              <w:widowControl/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10支持载人</w:t>
            </w:r>
          </w:p>
        </w:tc>
        <w:tc>
          <w:tcPr>
            <w:tcW w:w="1672" w:type="dxa"/>
          </w:tcPr>
          <w:p w14:paraId="321349F0">
            <w:pPr>
              <w:widowControl/>
              <w:jc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1个</w:t>
            </w:r>
          </w:p>
        </w:tc>
      </w:tr>
      <w:tr w14:paraId="6241E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" w:hRule="atLeast"/>
          <w:jc w:val="center"/>
        </w:trPr>
        <w:tc>
          <w:tcPr>
            <w:tcW w:w="2230" w:type="dxa"/>
            <w:shd w:val="clear" w:color="auto" w:fill="auto"/>
            <w:vAlign w:val="center"/>
          </w:tcPr>
          <w:p w14:paraId="1E75D797">
            <w:pPr>
              <w:jc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电控</w:t>
            </w:r>
          </w:p>
        </w:tc>
        <w:tc>
          <w:tcPr>
            <w:tcW w:w="96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36A32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VCU 控制及其他控制部分，根据实际需要配置</w:t>
            </w:r>
          </w:p>
        </w:tc>
        <w:tc>
          <w:tcPr>
            <w:tcW w:w="1672" w:type="dxa"/>
          </w:tcPr>
          <w:p w14:paraId="6604AE70">
            <w:pPr>
              <w:jc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1套</w:t>
            </w:r>
          </w:p>
        </w:tc>
      </w:tr>
      <w:tr w14:paraId="6348E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2230" w:type="dxa"/>
            <w:shd w:val="clear" w:color="auto" w:fill="auto"/>
            <w:vAlign w:val="center"/>
          </w:tcPr>
          <w:p w14:paraId="51DFA92F">
            <w:pPr>
              <w:jc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电池</w:t>
            </w:r>
          </w:p>
        </w:tc>
        <w:tc>
          <w:tcPr>
            <w:tcW w:w="96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3A6F1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大于等于10度的磷酸铁锂电池</w:t>
            </w:r>
          </w:p>
        </w:tc>
        <w:tc>
          <w:tcPr>
            <w:tcW w:w="1672" w:type="dxa"/>
          </w:tcPr>
          <w:p w14:paraId="739AF04C">
            <w:pPr>
              <w:jc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1套</w:t>
            </w:r>
          </w:p>
        </w:tc>
      </w:tr>
      <w:tr w14:paraId="7483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" w:hRule="atLeast"/>
          <w:jc w:val="center"/>
        </w:trPr>
        <w:tc>
          <w:tcPr>
            <w:tcW w:w="2230" w:type="dxa"/>
            <w:shd w:val="clear" w:color="auto" w:fill="auto"/>
            <w:vAlign w:val="center"/>
          </w:tcPr>
          <w:p w14:paraId="461D1221">
            <w:pPr>
              <w:widowControl/>
              <w:jc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外壳</w:t>
            </w:r>
          </w:p>
        </w:tc>
        <w:tc>
          <w:tcPr>
            <w:tcW w:w="96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0C46B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外观设计要有科技感和设计未来感，可以根据学校要求，喷涂不同颜色及logo等标识</w:t>
            </w:r>
          </w:p>
        </w:tc>
        <w:tc>
          <w:tcPr>
            <w:tcW w:w="1672" w:type="dxa"/>
          </w:tcPr>
          <w:p w14:paraId="2333E23F">
            <w:pPr>
              <w:widowControl/>
              <w:jc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1套</w:t>
            </w:r>
          </w:p>
        </w:tc>
      </w:tr>
      <w:tr w14:paraId="2D32B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2230" w:type="dxa"/>
            <w:shd w:val="clear" w:color="auto" w:fill="auto"/>
            <w:vAlign w:val="center"/>
          </w:tcPr>
          <w:p w14:paraId="0111E4B7">
            <w:pPr>
              <w:widowControl/>
              <w:jc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电子件</w:t>
            </w:r>
          </w:p>
        </w:tc>
        <w:tc>
          <w:tcPr>
            <w:tcW w:w="96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1A11C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车内的电子元器件，保障车辆的电器正常工作，根据实际需要配置</w:t>
            </w:r>
          </w:p>
        </w:tc>
        <w:tc>
          <w:tcPr>
            <w:tcW w:w="1672" w:type="dxa"/>
          </w:tcPr>
          <w:p w14:paraId="3BFB6200">
            <w:pPr>
              <w:widowControl/>
              <w:jc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1套</w:t>
            </w:r>
          </w:p>
        </w:tc>
      </w:tr>
      <w:tr w14:paraId="30304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2230" w:type="dxa"/>
            <w:shd w:val="clear" w:color="auto" w:fill="auto"/>
            <w:vAlign w:val="center"/>
          </w:tcPr>
          <w:p w14:paraId="41ECD710">
            <w:pPr>
              <w:widowControl/>
              <w:jc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装饰件</w:t>
            </w:r>
          </w:p>
        </w:tc>
        <w:tc>
          <w:tcPr>
            <w:tcW w:w="96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FE34A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车辆的内饰，外饰等，包括座椅样式，材料定制</w:t>
            </w:r>
          </w:p>
        </w:tc>
        <w:tc>
          <w:tcPr>
            <w:tcW w:w="1672" w:type="dxa"/>
          </w:tcPr>
          <w:p w14:paraId="02DD1BE3">
            <w:pPr>
              <w:widowControl/>
              <w:jc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1套</w:t>
            </w:r>
          </w:p>
        </w:tc>
      </w:tr>
      <w:tr w14:paraId="0F152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2230" w:type="dxa"/>
            <w:shd w:val="clear" w:color="auto" w:fill="auto"/>
            <w:vAlign w:val="center"/>
          </w:tcPr>
          <w:p w14:paraId="0059B50B">
            <w:pPr>
              <w:widowControl/>
              <w:jc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前置摄像头</w:t>
            </w:r>
          </w:p>
        </w:tc>
        <w:tc>
          <w:tcPr>
            <w:tcW w:w="96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82A72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障碍物检测分类，交通灯识别等</w:t>
            </w:r>
          </w:p>
          <w:p w14:paraId="76D10E7C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1.尺寸：26.4×26.4×34.41mm； </w:t>
            </w:r>
          </w:p>
          <w:p w14:paraId="4D25984B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2.像素：不低于 1280×800； </w:t>
            </w:r>
          </w:p>
          <w:p w14:paraId="365048CB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3.电压：12V； </w:t>
            </w:r>
          </w:p>
          <w:p w14:paraId="41055B87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4.视场角：D(72°)/H(59.4°)/V(36°)； </w:t>
            </w:r>
          </w:p>
          <w:p w14:paraId="05952456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5.温度范围：-40℃～85℃； </w:t>
            </w:r>
          </w:p>
          <w:p w14:paraId="63A58BC5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6.防水等级：IP67。</w:t>
            </w:r>
          </w:p>
        </w:tc>
        <w:tc>
          <w:tcPr>
            <w:tcW w:w="1672" w:type="dxa"/>
          </w:tcPr>
          <w:p w14:paraId="7DE1289B">
            <w:pPr>
              <w:widowControl/>
              <w:jc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1个</w:t>
            </w:r>
          </w:p>
        </w:tc>
      </w:tr>
      <w:tr w14:paraId="5B22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2230" w:type="dxa"/>
            <w:shd w:val="clear" w:color="auto" w:fill="auto"/>
            <w:vAlign w:val="center"/>
          </w:tcPr>
          <w:p w14:paraId="3B9F463E">
            <w:pPr>
              <w:widowControl/>
              <w:jc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高精度组合惯导</w:t>
            </w:r>
          </w:p>
        </w:tc>
        <w:tc>
          <w:tcPr>
            <w:tcW w:w="96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2B883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高精度定位单元  ：GNSS定位、RTK、IMU通信；</w:t>
            </w:r>
          </w:p>
          <w:p w14:paraId="56854678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最低提供匹配3年流量费及定位服务。产品须通过ISO 26262ASILD级认证或GNSS高精度定位芯片须通过车规级 AEC-Q100（车规级芯片安全认证） grade 2 认证；</w:t>
            </w:r>
          </w:p>
          <w:p w14:paraId="51ED4BC0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1.定位模块: 支持六系统多频接收； </w:t>
            </w:r>
          </w:p>
          <w:p w14:paraId="177FDCA5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2.水平定位精度（RMS）：单点 1.5 m，RTK 1cm + 1ppm； </w:t>
            </w:r>
          </w:p>
          <w:p w14:paraId="1F405BE4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3.初始化：初始化时间≤10s，初始化可靠性&gt;99.9%； </w:t>
            </w:r>
          </w:p>
          <w:p w14:paraId="03120B47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4.首次定位时间：冷启动≤60s，温启动≤40s； </w:t>
            </w:r>
          </w:p>
          <w:p w14:paraId="66476747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5.输入电压：9～32VDC； </w:t>
            </w:r>
          </w:p>
          <w:p w14:paraId="5C51E962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6.功耗：≤5W； </w:t>
            </w:r>
          </w:p>
          <w:p w14:paraId="4D73363C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7.工作温度：-40℃～+85℃； </w:t>
            </w:r>
          </w:p>
          <w:p w14:paraId="7FE04FC2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8.尺寸：116×114.2×38.6（mm）。</w:t>
            </w:r>
          </w:p>
        </w:tc>
        <w:tc>
          <w:tcPr>
            <w:tcW w:w="1672" w:type="dxa"/>
          </w:tcPr>
          <w:p w14:paraId="325B815B">
            <w:pPr>
              <w:widowControl/>
              <w:jc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1个</w:t>
            </w:r>
          </w:p>
        </w:tc>
      </w:tr>
      <w:tr w14:paraId="1A2AC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2230" w:type="dxa"/>
            <w:shd w:val="clear" w:color="auto" w:fill="auto"/>
            <w:vAlign w:val="center"/>
          </w:tcPr>
          <w:p w14:paraId="558B6335">
            <w:pPr>
              <w:widowControl/>
              <w:jc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域控制器</w:t>
            </w:r>
          </w:p>
        </w:tc>
        <w:tc>
          <w:tcPr>
            <w:tcW w:w="96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9BF65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算法控制器：识别、融合、规划、控制实现。（国产核心芯片，提供CNAS 报告）</w:t>
            </w:r>
          </w:p>
        </w:tc>
        <w:tc>
          <w:tcPr>
            <w:tcW w:w="1672" w:type="dxa"/>
          </w:tcPr>
          <w:p w14:paraId="76E0690B">
            <w:pPr>
              <w:widowControl/>
              <w:jc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1个</w:t>
            </w:r>
          </w:p>
        </w:tc>
      </w:tr>
      <w:tr w14:paraId="15B3C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2230" w:type="dxa"/>
            <w:shd w:val="clear" w:color="auto" w:fill="auto"/>
            <w:vAlign w:val="center"/>
          </w:tcPr>
          <w:p w14:paraId="75ED7ED7">
            <w:pPr>
              <w:widowControl/>
              <w:jc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激光雷达</w:t>
            </w:r>
          </w:p>
        </w:tc>
        <w:tc>
          <w:tcPr>
            <w:tcW w:w="96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0B3863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远距离障碍物识别,定位等，32线以上</w:t>
            </w:r>
          </w:p>
          <w:p w14:paraId="247EDA79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线束：32线，波长： 905nm，激光等级： class1，测距： 150m（110m＠10% NIST ）</w:t>
            </w:r>
          </w:p>
          <w:p w14:paraId="61CEC142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精度（典型值）： ±3cm（0.1m to 1m）  ,±2cm（ 1m to 100m）, ±3cm（100m to 150m）,</w:t>
            </w:r>
          </w:p>
          <w:p w14:paraId="319029C0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水平视场角：360°</w:t>
            </w:r>
          </w:p>
          <w:p w14:paraId="4645DC6F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水平角分辨率： 0.2°/0.4°; </w:t>
            </w:r>
          </w:p>
          <w:p w14:paraId="3C62434E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帧率：10Hz/20Hz, </w:t>
            </w:r>
          </w:p>
          <w:p w14:paraId="096D949B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转速600/1200rpm(5Hz/10Hz/20Hz), </w:t>
            </w:r>
          </w:p>
          <w:p w14:paraId="08E678D6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出点数： 576000pts/s(单回波），1152000pts/s(双回波）； </w:t>
            </w:r>
          </w:p>
          <w:p w14:paraId="029E83C5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以太网输出：100M Base T1; 输出协议：UDP packets over Ethernet; UDP 数据包内容三维空间坐标，反射强度，时间戳等。 </w:t>
            </w:r>
          </w:p>
          <w:p w14:paraId="4D480650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产品功率： 12W；     </w:t>
            </w:r>
          </w:p>
          <w:p w14:paraId="79A8A46B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工作电压： 9-32VDC   </w:t>
            </w:r>
          </w:p>
          <w:p w14:paraId="1631C7F4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重量： 1kg(不包含数据线) </w:t>
            </w:r>
          </w:p>
          <w:p w14:paraId="0ED095A4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防护安全级别： IP67</w:t>
            </w:r>
          </w:p>
          <w:p w14:paraId="27014D21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操作温度： -40℃ ~ +60°C ； </w:t>
            </w:r>
          </w:p>
          <w:p w14:paraId="332802E1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存储温度   -40℃ ~ +85°C </w:t>
            </w:r>
          </w:p>
        </w:tc>
        <w:tc>
          <w:tcPr>
            <w:tcW w:w="1672" w:type="dxa"/>
          </w:tcPr>
          <w:p w14:paraId="2103467C">
            <w:pPr>
              <w:widowControl/>
              <w:jc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1个</w:t>
            </w:r>
          </w:p>
        </w:tc>
      </w:tr>
      <w:tr w14:paraId="1057D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2230" w:type="dxa"/>
            <w:shd w:val="clear" w:color="auto" w:fill="auto"/>
            <w:vAlign w:val="center"/>
          </w:tcPr>
          <w:p w14:paraId="2CEF0783">
            <w:pPr>
              <w:widowControl/>
              <w:jc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补盲激光雷达</w:t>
            </w:r>
          </w:p>
        </w:tc>
        <w:tc>
          <w:tcPr>
            <w:tcW w:w="96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FC803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安全辅助，侧面及周边障碍物补充探测，96线以上。</w:t>
            </w:r>
          </w:p>
          <w:p w14:paraId="3718CEDE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在水平方向的角度范围是0 ~ 360°,在垂直方向的角度范围是0 ~ 90°</w:t>
            </w:r>
          </w:p>
          <w:p w14:paraId="4DC4E1D4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测距： 0.1m ~ 30m（目标反射率10%）</w:t>
            </w:r>
          </w:p>
          <w:p w14:paraId="15187149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精度： ±2cm（典型值）  </w:t>
            </w:r>
          </w:p>
          <w:p w14:paraId="65BECD3E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水平视场角： 360   </w:t>
            </w:r>
          </w:p>
          <w:p w14:paraId="63D4A78D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垂直视场角： 90°  </w:t>
            </w:r>
          </w:p>
          <w:p w14:paraId="702CB8DE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水平角分辨率： 0.4°</w:t>
            </w:r>
          </w:p>
          <w:p w14:paraId="7EBD0505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转速  600rpm(10Hz)</w:t>
            </w:r>
          </w:p>
          <w:p w14:paraId="34769212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波长： 940nm     </w:t>
            </w:r>
          </w:p>
          <w:p w14:paraId="43CE7CC1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激光等级： class1  </w:t>
            </w:r>
          </w:p>
          <w:p w14:paraId="6394C523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出点数： 856K点/秒（单回波），百兆以太网</w:t>
            </w:r>
          </w:p>
          <w:p w14:paraId="5D5BC56D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UDP 包中包含：距离信息，反射强度，时间戳等  </w:t>
            </w:r>
          </w:p>
          <w:p w14:paraId="24B1CE27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产品功率：8w（典型值）     </w:t>
            </w:r>
          </w:p>
          <w:p w14:paraId="690007B3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工作电压：9-32VDC   </w:t>
            </w:r>
          </w:p>
        </w:tc>
        <w:tc>
          <w:tcPr>
            <w:tcW w:w="1672" w:type="dxa"/>
          </w:tcPr>
          <w:p w14:paraId="4134596F">
            <w:pPr>
              <w:widowControl/>
              <w:jc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2个</w:t>
            </w:r>
          </w:p>
        </w:tc>
      </w:tr>
      <w:tr w14:paraId="1D93C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2230" w:type="dxa"/>
            <w:shd w:val="clear" w:color="auto" w:fill="auto"/>
            <w:vAlign w:val="center"/>
          </w:tcPr>
          <w:p w14:paraId="14EE9F33">
            <w:pPr>
              <w:widowControl/>
              <w:jc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固态激光雷达</w:t>
            </w:r>
          </w:p>
        </w:tc>
        <w:tc>
          <w:tcPr>
            <w:tcW w:w="96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C8CA3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低处的障碍物检测，64线以上，180度视场角为佳</w:t>
            </w:r>
          </w:p>
          <w:p w14:paraId="5CDC13FE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1.激光波长：1550/905nm； </w:t>
            </w:r>
          </w:p>
          <w:p w14:paraId="01F7DBC2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2.工作温度：-40℃～+85℃； </w:t>
            </w:r>
          </w:p>
          <w:p w14:paraId="1CB644D8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3.防护等级：IP67； </w:t>
            </w:r>
          </w:p>
          <w:p w14:paraId="215E1DC7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4.数据率：≥240000 点/秒 ，等效大于64线以上</w:t>
            </w:r>
          </w:p>
        </w:tc>
        <w:tc>
          <w:tcPr>
            <w:tcW w:w="1672" w:type="dxa"/>
          </w:tcPr>
          <w:p w14:paraId="32A92240">
            <w:pPr>
              <w:widowControl/>
              <w:jc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1个</w:t>
            </w:r>
          </w:p>
        </w:tc>
      </w:tr>
      <w:tr w14:paraId="01794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2230" w:type="dxa"/>
            <w:shd w:val="clear" w:color="auto" w:fill="auto"/>
            <w:vAlign w:val="center"/>
          </w:tcPr>
          <w:p w14:paraId="49F7221F">
            <w:pPr>
              <w:widowControl/>
              <w:jc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UI显示屏</w:t>
            </w:r>
          </w:p>
        </w:tc>
        <w:tc>
          <w:tcPr>
            <w:tcW w:w="96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582C4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交互屏，</w:t>
            </w:r>
          </w:p>
          <w:p w14:paraId="0D465500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1.具备 HDMI 和 USB 等的多种类型接口； </w:t>
            </w:r>
          </w:p>
          <w:p w14:paraId="5E379287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2.触摸屏，响应时间≤5ms； </w:t>
            </w:r>
          </w:p>
          <w:p w14:paraId="14FD215C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3.刷新率：≥60HZ； </w:t>
            </w:r>
          </w:p>
          <w:p w14:paraId="5AC94B84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4.输入电压：12V～24V； </w:t>
            </w:r>
          </w:p>
          <w:p w14:paraId="28E4E22B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5.支持地图信息、广告、前视图像、传感器信息、行驶状态信息、运行站点选择、语音播报等等</w:t>
            </w:r>
          </w:p>
        </w:tc>
        <w:tc>
          <w:tcPr>
            <w:tcW w:w="1672" w:type="dxa"/>
          </w:tcPr>
          <w:p w14:paraId="6FC55C77">
            <w:pPr>
              <w:widowControl/>
              <w:jc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1个</w:t>
            </w:r>
          </w:p>
        </w:tc>
      </w:tr>
      <w:tr w14:paraId="52340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2230" w:type="dxa"/>
            <w:shd w:val="clear" w:color="auto" w:fill="auto"/>
            <w:vAlign w:val="center"/>
          </w:tcPr>
          <w:p w14:paraId="23C1B1CB">
            <w:pPr>
              <w:widowControl/>
              <w:jc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工业交换机</w:t>
            </w:r>
          </w:p>
        </w:tc>
        <w:tc>
          <w:tcPr>
            <w:tcW w:w="96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7ABFA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1.散热方式：自然散热无风扇设计； </w:t>
            </w:r>
          </w:p>
          <w:p w14:paraId="33CD5848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2.输入电压：12～48VDC； </w:t>
            </w:r>
          </w:p>
          <w:p w14:paraId="67C0A06A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3.电源接口：凤凰端子，双电源冗余； </w:t>
            </w:r>
          </w:p>
          <w:p w14:paraId="63D6EFAD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4.复位开关：拨码复位； </w:t>
            </w:r>
          </w:p>
          <w:p w14:paraId="58CE8E50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5.工作温度：-40°C～+75°C； 6.业务接口：8/16×10/100/1000Base-T。</w:t>
            </w:r>
          </w:p>
        </w:tc>
        <w:tc>
          <w:tcPr>
            <w:tcW w:w="1672" w:type="dxa"/>
          </w:tcPr>
          <w:p w14:paraId="0736890A">
            <w:pPr>
              <w:widowControl/>
              <w:jc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1个</w:t>
            </w:r>
          </w:p>
        </w:tc>
      </w:tr>
      <w:tr w14:paraId="6409F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2230" w:type="dxa"/>
            <w:shd w:val="clear" w:color="auto" w:fill="auto"/>
            <w:vAlign w:val="center"/>
          </w:tcPr>
          <w:p w14:paraId="31995B20">
            <w:pPr>
              <w:widowControl/>
              <w:jc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软硬件辅材</w:t>
            </w:r>
          </w:p>
        </w:tc>
        <w:tc>
          <w:tcPr>
            <w:tcW w:w="96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AD933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激光雷达，摄像头，控制器，惯导，交换机等的支架，连接整车的线束，传感器，</w:t>
            </w:r>
          </w:p>
          <w:p w14:paraId="6349AD32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集成支架应可拆卸，支架上应能匹配传感器的安装位置,支架的材料可使用钣金等，尽可能采用轻质材料，坚固耐用.智驾启动开关，车辆急停按钮</w:t>
            </w:r>
          </w:p>
        </w:tc>
        <w:tc>
          <w:tcPr>
            <w:tcW w:w="1672" w:type="dxa"/>
          </w:tcPr>
          <w:p w14:paraId="1C863773">
            <w:pPr>
              <w:widowControl/>
              <w:jc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1套</w:t>
            </w:r>
          </w:p>
        </w:tc>
      </w:tr>
      <w:tr w14:paraId="7C984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230" w:type="dxa"/>
            <w:shd w:val="clear" w:color="auto" w:fill="auto"/>
            <w:vAlign w:val="center"/>
          </w:tcPr>
          <w:p w14:paraId="33A248A0">
            <w:pPr>
              <w:widowControl/>
              <w:jc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建图工具</w:t>
            </w:r>
          </w:p>
        </w:tc>
        <w:tc>
          <w:tcPr>
            <w:tcW w:w="96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90268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提供自动化的建图工具，提供建图工具详细使用说明书，包括激光雷达等基本传感器的使用说明书。学校自主二次建图等能力</w:t>
            </w:r>
          </w:p>
        </w:tc>
        <w:tc>
          <w:tcPr>
            <w:tcW w:w="1672" w:type="dxa"/>
          </w:tcPr>
          <w:p w14:paraId="016E3949">
            <w:pPr>
              <w:widowControl/>
              <w:jc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1套</w:t>
            </w:r>
          </w:p>
        </w:tc>
      </w:tr>
      <w:tr w14:paraId="31D67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2230" w:type="dxa"/>
            <w:shd w:val="clear" w:color="auto" w:fill="auto"/>
            <w:vAlign w:val="center"/>
          </w:tcPr>
          <w:p w14:paraId="7A2B10DC">
            <w:pPr>
              <w:widowControl/>
              <w:jc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模型框架及软件</w:t>
            </w:r>
          </w:p>
        </w:tc>
        <w:tc>
          <w:tcPr>
            <w:tcW w:w="96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305B2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提供商业化算法模型框架，以及二次开发使用的开源模型框架，</w:t>
            </w:r>
          </w:p>
          <w:p w14:paraId="3ED81E20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具备商业算法 和 基于AUTOWARE 的开源算法 并行的能力，</w:t>
            </w:r>
          </w:p>
          <w:p w14:paraId="6D027B6F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提供自动驾驶控制指令API接口，供学校二次开发使用，包括但不限于小程序，独立APP，</w:t>
            </w:r>
          </w:p>
          <w:p w14:paraId="49AA540C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行驶站点初始化配置，及UI显示屏，站点展示及站点选择等基础程序框架</w:t>
            </w:r>
          </w:p>
          <w:p w14:paraId="1F0B2CDF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支持主动避让、原地调头、可行驶区域内自由寻迹行驶等算法模型能力（要有软件图示及效果说明），需要提供相应的证明资料。</w:t>
            </w:r>
          </w:p>
          <w:p w14:paraId="6132C99F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提供车辆管理监控运维系统</w:t>
            </w:r>
          </w:p>
        </w:tc>
        <w:tc>
          <w:tcPr>
            <w:tcW w:w="1672" w:type="dxa"/>
          </w:tcPr>
          <w:p w14:paraId="746DC2C8">
            <w:pPr>
              <w:widowControl/>
              <w:jc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1套</w:t>
            </w:r>
          </w:p>
        </w:tc>
      </w:tr>
      <w:bookmarkEnd w:id="0"/>
      <w:bookmarkEnd w:id="1"/>
      <w:bookmarkEnd w:id="2"/>
      <w:bookmarkEnd w:id="3"/>
      <w:bookmarkEnd w:id="4"/>
      <w:bookmarkEnd w:id="5"/>
      <w:tr w14:paraId="68558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2230" w:type="dxa"/>
            <w:shd w:val="clear" w:color="auto" w:fill="auto"/>
            <w:vAlign w:val="center"/>
          </w:tcPr>
          <w:p w14:paraId="63B4540C">
            <w:pPr>
              <w:widowControl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现场服务</w:t>
            </w:r>
          </w:p>
        </w:tc>
        <w:tc>
          <w:tcPr>
            <w:tcW w:w="96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4C58D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零部件组装，功能测试</w:t>
            </w:r>
          </w:p>
          <w:p w14:paraId="770120F7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实训培训，培训老师学生如何使用以上组合的车辆。</w:t>
            </w:r>
          </w:p>
          <w:p w14:paraId="501EB579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提供车辆核心硬件3年的质保。</w:t>
            </w:r>
          </w:p>
          <w:p w14:paraId="60098D34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演示培训，校园建图工具</w:t>
            </w:r>
          </w:p>
          <w:p w14:paraId="5E4C7860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整车的线束制作，传感器安装；集成支架安装，智驾启动开关固定安装，急停按钮的安装</w:t>
            </w:r>
          </w:p>
          <w:p w14:paraId="18092D7F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整车运行调试，现场功能测试验收</w:t>
            </w:r>
          </w:p>
          <w:p w14:paraId="7BF765AA">
            <w:pPr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提供系统源码开源，支持二次开发，用于教学和科研</w:t>
            </w:r>
          </w:p>
        </w:tc>
        <w:tc>
          <w:tcPr>
            <w:tcW w:w="1672" w:type="dxa"/>
            <w:vAlign w:val="center"/>
          </w:tcPr>
          <w:p w14:paraId="33233283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8D75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2230" w:type="dxa"/>
            <w:shd w:val="clear" w:color="auto" w:fill="auto"/>
            <w:vAlign w:val="center"/>
          </w:tcPr>
          <w:p w14:paraId="4A137699">
            <w:pPr>
              <w:widowControl/>
              <w:jc w:val="center"/>
              <w:rPr>
                <w:rFonts w:hint="eastAsia" w:ascii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客户案例及专利</w:t>
            </w:r>
          </w:p>
        </w:tc>
        <w:tc>
          <w:tcPr>
            <w:tcW w:w="96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99C94"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至少3个以上相关学校使用情况的案例证明，可提供自动驾驶相关专利证书，包括但不限于：“目标检测方法”，“传感器融合系统”等自动驾驶相关的技术专利证书</w:t>
            </w:r>
          </w:p>
        </w:tc>
        <w:tc>
          <w:tcPr>
            <w:tcW w:w="1672" w:type="dxa"/>
            <w:vAlign w:val="center"/>
          </w:tcPr>
          <w:p w14:paraId="56B8C12A">
            <w:pPr>
              <w:widowControl/>
              <w:jc w:val="center"/>
              <w:rPr>
                <w:rFonts w:hint="eastAsia" w:asciiTheme="minorEastAsia" w:hAnsiTheme="minorEastAsia"/>
                <w:sz w:val="20"/>
                <w:szCs w:val="20"/>
              </w:rPr>
            </w:pPr>
          </w:p>
        </w:tc>
      </w:tr>
    </w:tbl>
    <w:p w14:paraId="5F94C0F2">
      <w:bookmarkStart w:id="6" w:name="_GoBack"/>
      <w:bookmarkEnd w:id="6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F6ED2FA-989A-4ABD-B987-FB54F727CCF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9093EDA5-677E-49A8-B266-3A8EC78A8E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Zjg5Y2VkNWEwNjNiZmVmYTBmZjBiZmM3Y2RhMzEifQ=="/>
  </w:docVars>
  <w:rsids>
    <w:rsidRoot w:val="00BC56A2"/>
    <w:rsid w:val="00213BCC"/>
    <w:rsid w:val="0038555C"/>
    <w:rsid w:val="003A7161"/>
    <w:rsid w:val="004A6937"/>
    <w:rsid w:val="005B7656"/>
    <w:rsid w:val="00684FA1"/>
    <w:rsid w:val="007E4DFD"/>
    <w:rsid w:val="00836274"/>
    <w:rsid w:val="009466CD"/>
    <w:rsid w:val="009F07D2"/>
    <w:rsid w:val="00A65A67"/>
    <w:rsid w:val="00BC56A2"/>
    <w:rsid w:val="00C83FCF"/>
    <w:rsid w:val="00EA4A8F"/>
    <w:rsid w:val="00EC2269"/>
    <w:rsid w:val="00ED5DEF"/>
    <w:rsid w:val="00EF5D08"/>
    <w:rsid w:val="065E66FB"/>
    <w:rsid w:val="077C1812"/>
    <w:rsid w:val="07DC49C1"/>
    <w:rsid w:val="10084A71"/>
    <w:rsid w:val="11C72224"/>
    <w:rsid w:val="1B304EBD"/>
    <w:rsid w:val="1C246C2E"/>
    <w:rsid w:val="1D137A9A"/>
    <w:rsid w:val="27F616E4"/>
    <w:rsid w:val="2C450A8E"/>
    <w:rsid w:val="2EB156AA"/>
    <w:rsid w:val="3A316F85"/>
    <w:rsid w:val="42A62507"/>
    <w:rsid w:val="4EF61477"/>
    <w:rsid w:val="4F6905AC"/>
    <w:rsid w:val="513630FE"/>
    <w:rsid w:val="553A5170"/>
    <w:rsid w:val="588F2DF3"/>
    <w:rsid w:val="5B242EC8"/>
    <w:rsid w:val="75B2061C"/>
    <w:rsid w:val="7A334F3D"/>
    <w:rsid w:val="7C91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5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1840</Words>
  <Characters>2333</Characters>
  <Lines>18</Lines>
  <Paragraphs>5</Paragraphs>
  <TotalTime>135</TotalTime>
  <ScaleCrop>false</ScaleCrop>
  <LinksUpToDate>false</LinksUpToDate>
  <CharactersWithSpaces>2486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2024-07-16T06:08:00Z</dcterms:created>
  <dc:creator>Administrator</dc:creator>
  <cp:lastModifiedBy>靓宝宝</cp:lastModifiedBy>
  <dcterms:modified xsi:type="dcterms:W3CDTF">2026-04-28T07:32:02Z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09FF9788A31C457F96D17E96904E103B_13</vt:lpwstr>
  </property>
  <property fmtid="{D5CDD505-2E9C-101B-9397-08002B2CF9AE}" pid="4" name="KSOTemplateDocerSaveRecord">
    <vt:lpwstr>eyJoZGlkIjoiMTEyYmE0Y2NiZWM4NTcxNmI4OGY1NzFjMWE1NTFiNTciLCJ1c2VySWQiOiI0MzYwODE2ODgifQ==</vt:lpwstr>
  </property>
</Properties>
</file>