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C02F6">
      <w:pPr>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参数附件：</w:t>
      </w:r>
    </w:p>
    <w:p w14:paraId="34924B25">
      <w:pPr>
        <w:jc w:val="center"/>
        <w:rPr>
          <w:rFonts w:hint="default" w:ascii="方正小标宋简体" w:hAnsi="方正小标宋简体" w:eastAsia="方正小标宋简体" w:cs="方正小标宋简体"/>
          <w:lang w:val="en-US" w:eastAsia="zh-CN"/>
        </w:rPr>
      </w:pPr>
      <w:r>
        <w:rPr>
          <w:rFonts w:hint="eastAsia" w:ascii="方正仿宋_GB2312" w:hAnsi="方正仿宋_GB2312" w:eastAsia="方正仿宋_GB2312" w:cs="方正仿宋_GB2312"/>
          <w:b/>
          <w:bCs/>
          <w:sz w:val="36"/>
          <w:szCs w:val="36"/>
          <w:highlight w:val="none"/>
          <w:lang w:val="en-US" w:eastAsia="zh-CN"/>
        </w:rPr>
        <w:t>失能失智老人照护实训室设备</w:t>
      </w:r>
      <w:bookmarkStart w:id="6" w:name="_GoBack"/>
      <w:bookmarkEnd w:id="6"/>
      <w:r>
        <w:rPr>
          <w:rFonts w:hint="eastAsia" w:ascii="方正仿宋_GB2312" w:hAnsi="方正仿宋_GB2312" w:eastAsia="方正仿宋_GB2312" w:cs="方正仿宋_GB2312"/>
          <w:b/>
          <w:bCs/>
          <w:sz w:val="36"/>
          <w:szCs w:val="36"/>
          <w:highlight w:val="none"/>
          <w:lang w:val="en-US" w:eastAsia="zh-CN"/>
        </w:rPr>
        <w:t>参数</w:t>
      </w:r>
    </w:p>
    <w:tbl>
      <w:tblPr>
        <w:tblStyle w:val="2"/>
        <w:tblW w:w="14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9"/>
        <w:gridCol w:w="1648"/>
        <w:gridCol w:w="10226"/>
        <w:gridCol w:w="1671"/>
      </w:tblGrid>
      <w:tr w14:paraId="43AC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999" w:type="dxa"/>
            <w:shd w:val="clear" w:color="auto" w:fill="8DB3E2"/>
            <w:vAlign w:val="center"/>
          </w:tcPr>
          <w:p w14:paraId="44FE0AFC">
            <w:pPr>
              <w:jc w:val="center"/>
              <w:rPr>
                <w:rFonts w:hint="eastAsia" w:eastAsiaTheme="minorEastAsia"/>
                <w:b/>
                <w:bCs/>
                <w:lang w:val="en-US" w:eastAsia="zh-CN"/>
              </w:rPr>
            </w:pPr>
            <w:bookmarkStart w:id="0" w:name="_Toc388522080"/>
            <w:bookmarkStart w:id="1" w:name="_Toc256114710"/>
            <w:bookmarkStart w:id="2" w:name="_Toc382151158"/>
            <w:bookmarkStart w:id="3" w:name="_Toc374976208"/>
            <w:bookmarkStart w:id="4" w:name="_Toc255942836"/>
            <w:bookmarkStart w:id="5" w:name="_Toc255942774"/>
            <w:r>
              <w:rPr>
                <w:rFonts w:hint="eastAsia"/>
                <w:b/>
                <w:bCs/>
                <w:lang w:val="en-US" w:eastAsia="zh-CN"/>
              </w:rPr>
              <w:t>序号</w:t>
            </w:r>
          </w:p>
        </w:tc>
        <w:tc>
          <w:tcPr>
            <w:tcW w:w="1648" w:type="dxa"/>
            <w:shd w:val="clear" w:color="auto" w:fill="8DB3E2"/>
            <w:vAlign w:val="center"/>
          </w:tcPr>
          <w:p w14:paraId="6E0E23B9">
            <w:pPr>
              <w:jc w:val="center"/>
              <w:rPr>
                <w:b/>
                <w:bCs/>
              </w:rPr>
            </w:pPr>
            <w:r>
              <w:rPr>
                <w:rFonts w:hint="eastAsia"/>
                <w:b/>
                <w:bCs/>
              </w:rPr>
              <w:t>名称</w:t>
            </w:r>
          </w:p>
        </w:tc>
        <w:tc>
          <w:tcPr>
            <w:tcW w:w="10226" w:type="dxa"/>
            <w:shd w:val="clear" w:color="auto" w:fill="8DB3E2"/>
            <w:tcMar>
              <w:top w:w="15" w:type="dxa"/>
              <w:left w:w="15" w:type="dxa"/>
              <w:bottom w:w="0" w:type="dxa"/>
              <w:right w:w="15" w:type="dxa"/>
            </w:tcMar>
            <w:vAlign w:val="center"/>
          </w:tcPr>
          <w:p w14:paraId="51FC2E5B">
            <w:pPr>
              <w:jc w:val="center"/>
              <w:rPr>
                <w:rFonts w:hint="default" w:eastAsiaTheme="minorEastAsia"/>
                <w:b/>
                <w:bCs/>
                <w:lang w:val="en-US" w:eastAsia="zh-CN"/>
              </w:rPr>
            </w:pPr>
            <w:r>
              <w:rPr>
                <w:rFonts w:hint="eastAsia"/>
                <w:b/>
                <w:bCs/>
                <w:lang w:val="en-US" w:eastAsia="zh-CN"/>
              </w:rPr>
              <w:t>主要功能和技术要求</w:t>
            </w:r>
          </w:p>
        </w:tc>
        <w:tc>
          <w:tcPr>
            <w:tcW w:w="1671" w:type="dxa"/>
            <w:shd w:val="clear" w:color="auto" w:fill="8DB3E2"/>
          </w:tcPr>
          <w:p w14:paraId="1CF4EE54">
            <w:pPr>
              <w:jc w:val="center"/>
              <w:rPr>
                <w:b/>
                <w:bCs/>
              </w:rPr>
            </w:pPr>
            <w:r>
              <w:rPr>
                <w:rFonts w:hint="eastAsia"/>
                <w:b/>
                <w:bCs/>
              </w:rPr>
              <w:t>数量</w:t>
            </w:r>
          </w:p>
        </w:tc>
      </w:tr>
      <w:tr w14:paraId="0EFC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99" w:type="dxa"/>
            <w:shd w:val="clear" w:color="auto" w:fill="auto"/>
            <w:vAlign w:val="center"/>
          </w:tcPr>
          <w:p w14:paraId="1D12B8BF">
            <w:pPr>
              <w:widowControl/>
              <w:jc w:val="center"/>
              <w:textAlignment w:val="center"/>
              <w:rPr>
                <w:rFonts w:hint="default"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1</w:t>
            </w:r>
          </w:p>
        </w:tc>
        <w:tc>
          <w:tcPr>
            <w:tcW w:w="1648" w:type="dxa"/>
            <w:shd w:val="clear" w:color="auto" w:fill="auto"/>
            <w:vAlign w:val="center"/>
          </w:tcPr>
          <w:p w14:paraId="3A0D8E00">
            <w:pPr>
              <w:jc w:val="center"/>
              <w:rPr>
                <w:rFonts w:hint="default"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认知症评估机器人（台式）</w:t>
            </w:r>
          </w:p>
        </w:tc>
        <w:tc>
          <w:tcPr>
            <w:tcW w:w="10226" w:type="dxa"/>
            <w:shd w:val="clear" w:color="auto" w:fill="auto"/>
            <w:tcMar>
              <w:top w:w="15" w:type="dxa"/>
              <w:left w:w="15" w:type="dxa"/>
              <w:bottom w:w="0" w:type="dxa"/>
              <w:right w:w="15" w:type="dxa"/>
            </w:tcMar>
            <w:vAlign w:val="center"/>
          </w:tcPr>
          <w:p w14:paraId="6A933925">
            <w:pPr>
              <w:widowControl/>
              <w:jc w:val="left"/>
              <w:textAlignment w:val="center"/>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cstheme="minorEastAsia"/>
                <w:bCs/>
                <w:sz w:val="24"/>
                <w:szCs w:val="24"/>
                <w:highlight w:val="none"/>
                <w:lang w:val="en-US" w:eastAsia="zh-CN"/>
              </w:rPr>
              <w:t>需具备</w:t>
            </w:r>
            <w:r>
              <w:rPr>
                <w:rFonts w:hint="eastAsia" w:asciiTheme="minorEastAsia" w:hAnsiTheme="minorEastAsia" w:eastAsiaTheme="minorEastAsia" w:cstheme="minorEastAsia"/>
                <w:bCs/>
                <w:sz w:val="24"/>
                <w:szCs w:val="24"/>
                <w:highlight w:val="none"/>
              </w:rPr>
              <w:t>：老年痴呆患病概率预测评估；认知症风险MMSE评估；社区专用认知症风险评估DASC；认知症症状度BPSD评估；失能风险评估；认知功能测评。</w:t>
            </w:r>
          </w:p>
        </w:tc>
        <w:tc>
          <w:tcPr>
            <w:tcW w:w="1671" w:type="dxa"/>
            <w:shd w:val="clear" w:color="auto" w:fill="auto"/>
            <w:vAlign w:val="center"/>
          </w:tcPr>
          <w:p w14:paraId="321349F0">
            <w:pPr>
              <w:widowControl/>
              <w:jc w:val="center"/>
              <w:textAlignment w:val="center"/>
              <w:rPr>
                <w:rFonts w:hint="default" w:ascii="楷体" w:hAnsi="楷体" w:eastAsia="楷体" w:cs="楷体"/>
                <w:kern w:val="2"/>
                <w:sz w:val="24"/>
                <w:szCs w:val="24"/>
                <w:highlight w:val="none"/>
                <w:lang w:val="en-US" w:eastAsia="zh-CN" w:bidi="ar-SA"/>
              </w:rPr>
            </w:pPr>
            <w:r>
              <w:rPr>
                <w:rFonts w:hint="eastAsia" w:ascii="楷体" w:hAnsi="楷体" w:eastAsia="楷体" w:cs="楷体"/>
                <w:sz w:val="24"/>
                <w:szCs w:val="24"/>
                <w:highlight w:val="none"/>
              </w:rPr>
              <w:t>1</w:t>
            </w:r>
          </w:p>
        </w:tc>
      </w:tr>
      <w:tr w14:paraId="6241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999" w:type="dxa"/>
            <w:shd w:val="clear" w:color="auto" w:fill="auto"/>
            <w:vAlign w:val="center"/>
          </w:tcPr>
          <w:p w14:paraId="1E75D797">
            <w:pPr>
              <w:widowControl/>
              <w:jc w:val="center"/>
              <w:textAlignment w:val="center"/>
              <w:rPr>
                <w:rFonts w:hint="default"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2</w:t>
            </w:r>
          </w:p>
        </w:tc>
        <w:tc>
          <w:tcPr>
            <w:tcW w:w="1648" w:type="dxa"/>
            <w:shd w:val="clear" w:color="auto" w:fill="auto"/>
            <w:vAlign w:val="center"/>
          </w:tcPr>
          <w:p w14:paraId="642EBF54">
            <w:pPr>
              <w:widowControl/>
              <w:jc w:val="center"/>
              <w:textAlignment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认知评估互动训练系统</w:t>
            </w:r>
          </w:p>
        </w:tc>
        <w:tc>
          <w:tcPr>
            <w:tcW w:w="10226" w:type="dxa"/>
            <w:shd w:val="clear" w:color="auto" w:fill="auto"/>
            <w:tcMar>
              <w:top w:w="15" w:type="dxa"/>
              <w:left w:w="15" w:type="dxa"/>
              <w:bottom w:w="0" w:type="dxa"/>
              <w:right w:w="15" w:type="dxa"/>
            </w:tcMar>
            <w:vAlign w:val="center"/>
          </w:tcPr>
          <w:p w14:paraId="391B72AB">
            <w:pPr>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cstheme="minorEastAsia"/>
                <w:bCs/>
                <w:sz w:val="24"/>
                <w:szCs w:val="24"/>
                <w:highlight w:val="none"/>
                <w:lang w:val="en-US" w:eastAsia="zh-CN"/>
              </w:rPr>
              <w:t>1</w:t>
            </w:r>
            <w:r>
              <w:rPr>
                <w:rFonts w:hint="eastAsia" w:asciiTheme="minorEastAsia" w:hAnsiTheme="minorEastAsia" w:cstheme="minorEastAsia"/>
                <w:bCs/>
                <w:sz w:val="24"/>
                <w:szCs w:val="24"/>
                <w:highlight w:val="none"/>
                <w:lang w:eastAsia="zh-CN"/>
              </w:rPr>
              <w:t>.</w:t>
            </w:r>
            <w:r>
              <w:rPr>
                <w:rFonts w:hint="eastAsia" w:asciiTheme="minorEastAsia" w:hAnsiTheme="minorEastAsia" w:cstheme="minorEastAsia"/>
                <w:bCs/>
                <w:sz w:val="24"/>
                <w:szCs w:val="24"/>
                <w:highlight w:val="none"/>
                <w:lang w:val="en-US" w:eastAsia="zh-CN"/>
              </w:rPr>
              <w:t>具备认知能力训练、上肢训练、手眼协调训练等功能</w:t>
            </w:r>
            <w:r>
              <w:rPr>
                <w:rFonts w:hint="eastAsia" w:asciiTheme="minorEastAsia" w:hAnsiTheme="minorEastAsia" w:eastAsiaTheme="minorEastAsia" w:cstheme="minorEastAsia"/>
                <w:bCs/>
                <w:sz w:val="24"/>
                <w:szCs w:val="24"/>
                <w:highlight w:val="none"/>
              </w:rPr>
              <w:t>，</w:t>
            </w:r>
            <w:r>
              <w:rPr>
                <w:rFonts w:hint="eastAsia" w:asciiTheme="minorEastAsia" w:hAnsiTheme="minorEastAsia" w:cstheme="minorEastAsia"/>
                <w:bCs/>
                <w:sz w:val="24"/>
                <w:szCs w:val="24"/>
                <w:highlight w:val="none"/>
                <w:lang w:val="en-US" w:eastAsia="zh-CN"/>
              </w:rPr>
              <w:t>2.</w:t>
            </w:r>
            <w:r>
              <w:rPr>
                <w:rFonts w:hint="eastAsia" w:asciiTheme="minorEastAsia" w:hAnsiTheme="minorEastAsia" w:eastAsiaTheme="minorEastAsia" w:cstheme="minorEastAsia"/>
                <w:bCs/>
                <w:sz w:val="24"/>
                <w:szCs w:val="24"/>
                <w:highlight w:val="none"/>
              </w:rPr>
              <w:t>系统后台</w:t>
            </w:r>
            <w:r>
              <w:rPr>
                <w:rFonts w:hint="eastAsia" w:asciiTheme="minorEastAsia" w:hAnsiTheme="minorEastAsia" w:cstheme="minorEastAsia"/>
                <w:bCs/>
                <w:sz w:val="24"/>
                <w:szCs w:val="24"/>
                <w:highlight w:val="none"/>
                <w:lang w:val="en-US" w:eastAsia="zh-CN"/>
              </w:rPr>
              <w:t>可</w:t>
            </w:r>
            <w:r>
              <w:rPr>
                <w:rFonts w:hint="eastAsia" w:asciiTheme="minorEastAsia" w:hAnsiTheme="minorEastAsia" w:eastAsiaTheme="minorEastAsia" w:cstheme="minorEastAsia"/>
                <w:bCs/>
                <w:sz w:val="24"/>
                <w:szCs w:val="24"/>
                <w:highlight w:val="none"/>
              </w:rPr>
              <w:t>生成训练数据；</w:t>
            </w:r>
          </w:p>
          <w:p w14:paraId="05C0D728">
            <w:pPr>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cstheme="minorEastAsia"/>
                <w:bCs/>
                <w:sz w:val="24"/>
                <w:szCs w:val="24"/>
                <w:highlight w:val="none"/>
                <w:lang w:val="en-US" w:eastAsia="zh-CN"/>
              </w:rPr>
              <w:t>3.</w:t>
            </w:r>
            <w:r>
              <w:rPr>
                <w:rFonts w:hint="eastAsia" w:asciiTheme="minorEastAsia" w:hAnsiTheme="minorEastAsia" w:eastAsiaTheme="minorEastAsia" w:cstheme="minorEastAsia"/>
                <w:bCs/>
                <w:sz w:val="24"/>
                <w:szCs w:val="24"/>
                <w:highlight w:val="none"/>
              </w:rPr>
              <w:t>参数：</w:t>
            </w:r>
          </w:p>
          <w:p w14:paraId="41F2E382">
            <w:pPr>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CPU：i5</w:t>
            </w:r>
          </w:p>
          <w:p w14:paraId="6B26BF19">
            <w:pPr>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内存：8G</w:t>
            </w:r>
          </w:p>
          <w:p w14:paraId="3A29DB91">
            <w:pPr>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硬盘：256</w:t>
            </w:r>
          </w:p>
          <w:p w14:paraId="6D559252">
            <w:pPr>
              <w:jc w:val="left"/>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显示尺寸：</w:t>
            </w:r>
            <w:r>
              <w:rPr>
                <w:rFonts w:hint="eastAsia" w:asciiTheme="minorEastAsia" w:hAnsiTheme="minorEastAsia" w:cstheme="minorEastAsia"/>
                <w:bCs/>
                <w:sz w:val="24"/>
                <w:szCs w:val="24"/>
                <w:highlight w:val="none"/>
                <w:lang w:val="en-US" w:eastAsia="zh-CN"/>
              </w:rPr>
              <w:t>3</w:t>
            </w:r>
            <w:r>
              <w:rPr>
                <w:rFonts w:hint="eastAsia" w:asciiTheme="minorEastAsia" w:hAnsiTheme="minorEastAsia" w:eastAsiaTheme="minorEastAsia" w:cstheme="minorEastAsia"/>
                <w:bCs/>
                <w:sz w:val="24"/>
                <w:szCs w:val="24"/>
                <w:highlight w:val="none"/>
              </w:rPr>
              <w:t>2寸</w:t>
            </w:r>
            <w:r>
              <w:rPr>
                <w:rFonts w:hint="eastAsia" w:asciiTheme="minorEastAsia" w:hAnsiTheme="minorEastAsia" w:cstheme="minorEastAsia"/>
                <w:bCs/>
                <w:sz w:val="24"/>
                <w:szCs w:val="24"/>
                <w:highlight w:val="none"/>
                <w:lang w:val="en-US" w:eastAsia="zh-CN"/>
              </w:rPr>
              <w:t>以上</w:t>
            </w:r>
          </w:p>
        </w:tc>
        <w:tc>
          <w:tcPr>
            <w:tcW w:w="1671" w:type="dxa"/>
            <w:shd w:val="clear" w:color="auto" w:fill="auto"/>
            <w:vAlign w:val="center"/>
          </w:tcPr>
          <w:p w14:paraId="6604AE70">
            <w:pPr>
              <w:widowControl/>
              <w:jc w:val="center"/>
              <w:textAlignment w:val="center"/>
              <w:rPr>
                <w:rFonts w:hint="default" w:ascii="楷体" w:hAnsi="楷体" w:eastAsia="楷体" w:cs="楷体"/>
                <w:kern w:val="2"/>
                <w:sz w:val="24"/>
                <w:szCs w:val="24"/>
                <w:highlight w:val="none"/>
                <w:lang w:val="en-US" w:eastAsia="zh-CN" w:bidi="ar-SA"/>
              </w:rPr>
            </w:pPr>
            <w:r>
              <w:rPr>
                <w:rFonts w:hint="eastAsia" w:ascii="楷体" w:hAnsi="楷体" w:eastAsia="楷体" w:cs="楷体"/>
                <w:sz w:val="24"/>
                <w:szCs w:val="24"/>
                <w:highlight w:val="none"/>
              </w:rPr>
              <w:t>1</w:t>
            </w:r>
          </w:p>
        </w:tc>
      </w:tr>
      <w:tr w14:paraId="6348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999" w:type="dxa"/>
            <w:shd w:val="clear" w:color="auto" w:fill="auto"/>
            <w:vAlign w:val="center"/>
          </w:tcPr>
          <w:p w14:paraId="51DFA92F">
            <w:pPr>
              <w:widowControl/>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3</w:t>
            </w:r>
          </w:p>
        </w:tc>
        <w:tc>
          <w:tcPr>
            <w:tcW w:w="1648" w:type="dxa"/>
            <w:shd w:val="clear" w:color="auto" w:fill="auto"/>
            <w:vAlign w:val="center"/>
          </w:tcPr>
          <w:p w14:paraId="429F72FE">
            <w:pPr>
              <w:widowControl/>
              <w:jc w:val="center"/>
              <w:textAlignment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多功能护理床</w:t>
            </w:r>
          </w:p>
        </w:tc>
        <w:tc>
          <w:tcPr>
            <w:tcW w:w="10226" w:type="dxa"/>
            <w:shd w:val="clear" w:color="auto" w:fill="auto"/>
            <w:tcMar>
              <w:top w:w="15" w:type="dxa"/>
              <w:left w:w="15" w:type="dxa"/>
              <w:bottom w:w="0" w:type="dxa"/>
              <w:right w:w="15" w:type="dxa"/>
            </w:tcMar>
            <w:vAlign w:val="center"/>
          </w:tcPr>
          <w:p w14:paraId="7059033E">
            <w:pPr>
              <w:jc w:val="left"/>
              <w:rPr>
                <w:rFonts w:ascii="宋体" w:hAnsi="宋体"/>
                <w:b w:val="0"/>
                <w:bCs/>
                <w:sz w:val="24"/>
                <w:szCs w:val="24"/>
                <w:highlight w:val="none"/>
              </w:rPr>
            </w:pPr>
            <w:r>
              <w:rPr>
                <w:rFonts w:hint="eastAsia" w:ascii="宋体" w:hAnsi="宋体"/>
                <w:b w:val="0"/>
                <w:bCs/>
                <w:sz w:val="24"/>
                <w:szCs w:val="24"/>
                <w:highlight w:val="none"/>
                <w:lang w:val="en-US" w:eastAsia="zh-CN"/>
              </w:rPr>
              <w:t>1</w:t>
            </w:r>
            <w:r>
              <w:rPr>
                <w:rFonts w:hint="eastAsia" w:ascii="宋体" w:hAnsi="宋体"/>
                <w:b w:val="0"/>
                <w:bCs/>
                <w:sz w:val="24"/>
                <w:szCs w:val="24"/>
                <w:highlight w:val="none"/>
              </w:rPr>
              <w:t>、</w:t>
            </w:r>
            <w:r>
              <w:rPr>
                <w:rFonts w:hint="eastAsia" w:ascii="宋体" w:hAnsi="宋体"/>
                <w:b w:val="0"/>
                <w:bCs/>
                <w:sz w:val="24"/>
                <w:szCs w:val="24"/>
                <w:highlight w:val="none"/>
                <w:lang w:val="en-US" w:eastAsia="zh-CN"/>
              </w:rPr>
              <w:t>可</w:t>
            </w:r>
            <w:r>
              <w:rPr>
                <w:rFonts w:hint="eastAsia" w:ascii="宋体" w:hAnsi="宋体"/>
                <w:b w:val="0"/>
                <w:bCs/>
                <w:sz w:val="24"/>
                <w:szCs w:val="24"/>
                <w:highlight w:val="none"/>
              </w:rPr>
              <w:t>升降；</w:t>
            </w:r>
          </w:p>
          <w:p w14:paraId="23A7A66C">
            <w:pPr>
              <w:jc w:val="left"/>
              <w:rPr>
                <w:rFonts w:ascii="宋体" w:hAnsi="宋体"/>
                <w:b w:val="0"/>
                <w:bCs/>
                <w:sz w:val="24"/>
                <w:szCs w:val="24"/>
                <w:highlight w:val="none"/>
              </w:rPr>
            </w:pPr>
            <w:r>
              <w:rPr>
                <w:rFonts w:hint="eastAsia" w:ascii="宋体" w:hAnsi="宋体"/>
                <w:b w:val="0"/>
                <w:bCs/>
                <w:sz w:val="24"/>
                <w:szCs w:val="24"/>
                <w:highlight w:val="none"/>
                <w:lang w:val="en-US" w:eastAsia="zh-CN"/>
              </w:rPr>
              <w:t>2</w:t>
            </w:r>
            <w:r>
              <w:rPr>
                <w:rFonts w:hint="eastAsia" w:ascii="宋体" w:hAnsi="宋体"/>
                <w:b w:val="0"/>
                <w:bCs/>
                <w:sz w:val="24"/>
                <w:szCs w:val="24"/>
                <w:highlight w:val="none"/>
              </w:rPr>
              <w:t>、最大承重</w:t>
            </w:r>
            <w:r>
              <w:rPr>
                <w:rFonts w:hint="eastAsia" w:ascii="宋体" w:hAnsi="宋体"/>
                <w:b w:val="0"/>
                <w:bCs/>
                <w:sz w:val="24"/>
                <w:szCs w:val="24"/>
                <w:highlight w:val="none"/>
                <w:lang w:val="en-US" w:eastAsia="zh-CN"/>
              </w:rPr>
              <w:t>不低于150</w:t>
            </w:r>
            <w:r>
              <w:rPr>
                <w:rFonts w:hint="eastAsia" w:ascii="宋体" w:hAnsi="宋体"/>
                <w:b w:val="0"/>
                <w:bCs/>
                <w:sz w:val="24"/>
                <w:szCs w:val="24"/>
                <w:highlight w:val="none"/>
              </w:rPr>
              <w:t>KG；</w:t>
            </w:r>
          </w:p>
          <w:p w14:paraId="30390CD0">
            <w:pPr>
              <w:jc w:val="left"/>
              <w:rPr>
                <w:rFonts w:hint="eastAsia" w:ascii="宋体" w:hAnsi="宋体"/>
                <w:b w:val="0"/>
                <w:bCs/>
                <w:sz w:val="24"/>
                <w:szCs w:val="24"/>
                <w:highlight w:val="none"/>
              </w:rPr>
            </w:pPr>
            <w:r>
              <w:rPr>
                <w:rFonts w:hint="eastAsia" w:ascii="宋体" w:hAnsi="宋体"/>
                <w:b w:val="0"/>
                <w:bCs/>
                <w:sz w:val="24"/>
                <w:szCs w:val="24"/>
                <w:highlight w:val="none"/>
                <w:lang w:val="en-US" w:eastAsia="zh-CN"/>
              </w:rPr>
              <w:t>3</w:t>
            </w:r>
            <w:r>
              <w:rPr>
                <w:rFonts w:hint="eastAsia" w:ascii="宋体" w:hAnsi="宋体"/>
                <w:b w:val="0"/>
                <w:bCs/>
                <w:sz w:val="24"/>
                <w:szCs w:val="24"/>
                <w:highlight w:val="none"/>
              </w:rPr>
              <w:t>、带护栏</w:t>
            </w:r>
          </w:p>
          <w:p w14:paraId="5266DA7E">
            <w:pPr>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cstheme="minorEastAsia"/>
                <w:bCs/>
                <w:sz w:val="24"/>
                <w:szCs w:val="24"/>
                <w:highlight w:val="none"/>
                <w:lang w:val="en-US" w:eastAsia="zh-CN"/>
              </w:rPr>
              <w:t>4</w:t>
            </w:r>
            <w:r>
              <w:rPr>
                <w:rFonts w:hint="eastAsia" w:asciiTheme="minorEastAsia" w:hAnsiTheme="minorEastAsia" w:eastAsiaTheme="minorEastAsia" w:cstheme="minorEastAsia"/>
                <w:bCs/>
                <w:sz w:val="24"/>
                <w:szCs w:val="24"/>
                <w:highlight w:val="none"/>
              </w:rPr>
              <w:t>、翻身倾斜最大55度</w:t>
            </w:r>
          </w:p>
          <w:p w14:paraId="4BC7BC73">
            <w:pPr>
              <w:widowControl/>
              <w:jc w:val="left"/>
              <w:textAlignment w:val="center"/>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cstheme="minorEastAsia"/>
                <w:bCs/>
                <w:sz w:val="24"/>
                <w:szCs w:val="24"/>
                <w:highlight w:val="none"/>
                <w:lang w:val="en-US" w:eastAsia="zh-CN"/>
              </w:rPr>
              <w:t>5</w:t>
            </w:r>
            <w:r>
              <w:rPr>
                <w:rFonts w:hint="eastAsia" w:asciiTheme="minorEastAsia" w:hAnsiTheme="minorEastAsia" w:eastAsiaTheme="minorEastAsia" w:cstheme="minorEastAsia"/>
                <w:bCs/>
                <w:sz w:val="24"/>
                <w:szCs w:val="24"/>
                <w:highlight w:val="none"/>
              </w:rPr>
              <w:t>、带餐板</w:t>
            </w:r>
          </w:p>
        </w:tc>
        <w:tc>
          <w:tcPr>
            <w:tcW w:w="1671" w:type="dxa"/>
            <w:shd w:val="clear" w:color="auto" w:fill="auto"/>
            <w:vAlign w:val="center"/>
          </w:tcPr>
          <w:p w14:paraId="739AF04C">
            <w:pPr>
              <w:widowControl/>
              <w:jc w:val="center"/>
              <w:textAlignment w:val="center"/>
              <w:rPr>
                <w:rFonts w:hint="default" w:ascii="楷体" w:hAnsi="楷体" w:eastAsia="楷体" w:cs="楷体"/>
                <w:kern w:val="2"/>
                <w:sz w:val="24"/>
                <w:szCs w:val="24"/>
                <w:highlight w:val="none"/>
                <w:lang w:val="en-US" w:eastAsia="zh-CN" w:bidi="ar-SA"/>
              </w:rPr>
            </w:pPr>
            <w:r>
              <w:rPr>
                <w:rFonts w:hint="eastAsia" w:ascii="楷体" w:hAnsi="楷体" w:eastAsia="楷体" w:cs="楷体"/>
                <w:sz w:val="24"/>
                <w:szCs w:val="24"/>
                <w:highlight w:val="none"/>
              </w:rPr>
              <w:t>4</w:t>
            </w:r>
          </w:p>
        </w:tc>
      </w:tr>
      <w:tr w14:paraId="7483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999" w:type="dxa"/>
            <w:shd w:val="clear" w:color="auto" w:fill="auto"/>
            <w:vAlign w:val="center"/>
          </w:tcPr>
          <w:p w14:paraId="461D1221">
            <w:pPr>
              <w:widowControl/>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4</w:t>
            </w:r>
          </w:p>
        </w:tc>
        <w:tc>
          <w:tcPr>
            <w:tcW w:w="1648" w:type="dxa"/>
            <w:shd w:val="clear" w:color="auto" w:fill="auto"/>
            <w:vAlign w:val="center"/>
          </w:tcPr>
          <w:p w14:paraId="39542FF9">
            <w:pPr>
              <w:widowControl/>
              <w:jc w:val="center"/>
              <w:textAlignment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老年护理</w:t>
            </w:r>
            <w:r>
              <w:rPr>
                <w:rFonts w:hint="eastAsia" w:asciiTheme="minorEastAsia" w:hAnsiTheme="minorEastAsia" w:cstheme="minorEastAsia"/>
                <w:sz w:val="24"/>
                <w:szCs w:val="24"/>
                <w:highlight w:val="none"/>
                <w:lang w:val="en-US" w:eastAsia="zh-CN"/>
              </w:rPr>
              <w:t>模拟</w:t>
            </w:r>
            <w:r>
              <w:rPr>
                <w:rFonts w:hint="eastAsia" w:asciiTheme="minorEastAsia" w:hAnsiTheme="minorEastAsia" w:eastAsiaTheme="minorEastAsia" w:cstheme="minorEastAsia"/>
                <w:sz w:val="24"/>
                <w:szCs w:val="24"/>
                <w:highlight w:val="none"/>
              </w:rPr>
              <w:t>人</w:t>
            </w:r>
          </w:p>
        </w:tc>
        <w:tc>
          <w:tcPr>
            <w:tcW w:w="10226" w:type="dxa"/>
            <w:shd w:val="clear" w:color="auto" w:fill="auto"/>
            <w:tcMar>
              <w:top w:w="15" w:type="dxa"/>
              <w:left w:w="15" w:type="dxa"/>
              <w:bottom w:w="0" w:type="dxa"/>
              <w:right w:w="15" w:type="dxa"/>
            </w:tcMar>
            <w:vAlign w:val="center"/>
          </w:tcPr>
          <w:p w14:paraId="4A05ED51">
            <w:pPr>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w:t>
            </w:r>
            <w:r>
              <w:rPr>
                <w:rFonts w:hint="eastAsia" w:asciiTheme="minorEastAsia" w:hAnsiTheme="minorEastAsia" w:cstheme="minorEastAsia"/>
                <w:bCs/>
                <w:sz w:val="24"/>
                <w:szCs w:val="24"/>
                <w:highlight w:val="none"/>
                <w:lang w:val="en-US" w:eastAsia="zh-CN"/>
              </w:rPr>
              <w:t>要求</w:t>
            </w:r>
            <w:r>
              <w:rPr>
                <w:rFonts w:hint="eastAsia" w:asciiTheme="minorEastAsia" w:hAnsiTheme="minorEastAsia" w:eastAsiaTheme="minorEastAsia" w:cstheme="minorEastAsia"/>
                <w:bCs/>
                <w:sz w:val="24"/>
                <w:szCs w:val="24"/>
                <w:highlight w:val="none"/>
              </w:rPr>
              <w:t>肤质仿真度</w:t>
            </w:r>
            <w:r>
              <w:rPr>
                <w:rFonts w:hint="eastAsia" w:asciiTheme="minorEastAsia" w:hAnsiTheme="minorEastAsia" w:cstheme="minorEastAsia"/>
                <w:bCs/>
                <w:sz w:val="24"/>
                <w:szCs w:val="24"/>
                <w:highlight w:val="none"/>
                <w:lang w:val="en-US" w:eastAsia="zh-CN"/>
              </w:rPr>
              <w:t>高</w:t>
            </w:r>
            <w:r>
              <w:rPr>
                <w:rFonts w:hint="eastAsia" w:asciiTheme="minorEastAsia" w:hAnsiTheme="minorEastAsia" w:eastAsiaTheme="minorEastAsia" w:cstheme="minorEastAsia"/>
                <w:bCs/>
                <w:sz w:val="24"/>
                <w:szCs w:val="24"/>
                <w:highlight w:val="none"/>
              </w:rPr>
              <w:t>。</w:t>
            </w:r>
          </w:p>
          <w:p w14:paraId="3DC8DC55">
            <w:pPr>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w:t>
            </w:r>
            <w:r>
              <w:rPr>
                <w:rFonts w:hint="eastAsia" w:asciiTheme="minorEastAsia" w:hAnsiTheme="minorEastAsia" w:cstheme="minorEastAsia"/>
                <w:bCs/>
                <w:sz w:val="24"/>
                <w:szCs w:val="24"/>
                <w:highlight w:val="none"/>
                <w:lang w:val="en-US" w:eastAsia="zh-CN"/>
              </w:rPr>
              <w:t>要求</w:t>
            </w:r>
            <w:r>
              <w:rPr>
                <w:rFonts w:hint="eastAsia" w:asciiTheme="minorEastAsia" w:hAnsiTheme="minorEastAsia" w:eastAsiaTheme="minorEastAsia" w:cstheme="minorEastAsia"/>
                <w:bCs/>
                <w:sz w:val="24"/>
                <w:szCs w:val="24"/>
                <w:highlight w:val="none"/>
              </w:rPr>
              <w:t>关节十分灵活，可实现去枕平卧位，屈膝仰卧位、半坐卧位、端坐位、俯卧位、头低足高位、头高足低位、侧卧位、截石位、昏迷体位等10余种体位。</w:t>
            </w:r>
          </w:p>
          <w:p w14:paraId="4D178894">
            <w:pPr>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w:t>
            </w:r>
            <w:r>
              <w:rPr>
                <w:rFonts w:hint="eastAsia" w:asciiTheme="minorEastAsia" w:hAnsiTheme="minorEastAsia" w:cstheme="minorEastAsia"/>
                <w:bCs/>
                <w:sz w:val="24"/>
                <w:szCs w:val="24"/>
                <w:highlight w:val="none"/>
                <w:lang w:val="en-US" w:eastAsia="zh-CN"/>
              </w:rPr>
              <w:t>要求可进行</w:t>
            </w:r>
            <w:r>
              <w:rPr>
                <w:rFonts w:hint="eastAsia" w:asciiTheme="minorEastAsia" w:hAnsiTheme="minorEastAsia" w:eastAsiaTheme="minorEastAsia" w:cstheme="minorEastAsia"/>
                <w:bCs/>
                <w:sz w:val="24"/>
                <w:szCs w:val="24"/>
                <w:highlight w:val="none"/>
              </w:rPr>
              <w:t>床上擦浴及更衣，扶助病人移向床头法、轮椅使用法、平车运送法、担架运送法等移动和搬运病人法，轴线翻身法，肢体约束法、肩部约束法、全身约束法。</w:t>
            </w:r>
          </w:p>
          <w:p w14:paraId="1DC32BB3">
            <w:pPr>
              <w:jc w:val="left"/>
              <w:rPr>
                <w:rFonts w:hint="default"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4.</w:t>
            </w:r>
            <w:r>
              <w:rPr>
                <w:rFonts w:hint="eastAsia" w:asciiTheme="minorEastAsia" w:hAnsiTheme="minorEastAsia" w:cstheme="minorEastAsia"/>
                <w:bCs/>
                <w:sz w:val="24"/>
                <w:szCs w:val="24"/>
                <w:highlight w:val="none"/>
                <w:lang w:val="en-US" w:eastAsia="zh-CN"/>
              </w:rPr>
              <w:t>可进行</w:t>
            </w:r>
            <w:r>
              <w:rPr>
                <w:rFonts w:hint="eastAsia" w:asciiTheme="minorEastAsia" w:hAnsiTheme="minorEastAsia" w:eastAsiaTheme="minorEastAsia" w:cstheme="minorEastAsia"/>
                <w:bCs/>
                <w:sz w:val="24"/>
                <w:szCs w:val="24"/>
                <w:highlight w:val="none"/>
              </w:rPr>
              <w:t>鼻饲</w:t>
            </w:r>
            <w:r>
              <w:rPr>
                <w:rFonts w:hint="eastAsia" w:asciiTheme="minorEastAsia" w:hAnsi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洗胃术</w:t>
            </w:r>
            <w:r>
              <w:rPr>
                <w:rFonts w:hint="eastAsia" w:asciiTheme="minorEastAsia" w:hAnsi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导尿</w:t>
            </w:r>
            <w:r>
              <w:rPr>
                <w:rFonts w:hint="eastAsia" w:asciiTheme="minorEastAsia" w:hAnsiTheme="minorEastAsia" w:cstheme="minorEastAsia"/>
                <w:bCs/>
                <w:sz w:val="24"/>
                <w:szCs w:val="24"/>
                <w:highlight w:val="none"/>
                <w:lang w:eastAsia="zh-CN"/>
              </w:rPr>
              <w:t>、</w:t>
            </w:r>
            <w:r>
              <w:rPr>
                <w:rFonts w:hint="eastAsia" w:asciiTheme="minorEastAsia" w:hAnsiTheme="minorEastAsia" w:cstheme="minorEastAsia"/>
                <w:bCs/>
                <w:sz w:val="24"/>
                <w:szCs w:val="24"/>
                <w:highlight w:val="none"/>
                <w:lang w:val="en-US" w:eastAsia="zh-CN"/>
              </w:rPr>
              <w:t>灌肠、</w:t>
            </w:r>
            <w:r>
              <w:rPr>
                <w:rFonts w:hint="eastAsia" w:asciiTheme="minorEastAsia" w:hAnsiTheme="minorEastAsia" w:eastAsiaTheme="minorEastAsia" w:cstheme="minorEastAsia"/>
                <w:bCs/>
                <w:sz w:val="24"/>
                <w:szCs w:val="24"/>
                <w:highlight w:val="none"/>
              </w:rPr>
              <w:t>造瘘口护理</w:t>
            </w:r>
            <w:r>
              <w:rPr>
                <w:rFonts w:hint="eastAsia" w:asciiTheme="minorEastAsia" w:hAnsi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口腔护理</w:t>
            </w:r>
            <w:r>
              <w:rPr>
                <w:rFonts w:hint="eastAsia" w:asciiTheme="minorEastAsia" w:hAnsi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气管切开术后护理</w:t>
            </w:r>
            <w:r>
              <w:rPr>
                <w:rFonts w:hint="eastAsia" w:asciiTheme="minorEastAsia" w:hAnsi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乳房护理</w:t>
            </w:r>
            <w:r>
              <w:rPr>
                <w:rFonts w:hint="eastAsia" w:asciiTheme="minorEastAsia" w:hAnsiTheme="minorEastAsia" w:cstheme="minorEastAsia"/>
                <w:bCs/>
                <w:sz w:val="24"/>
                <w:szCs w:val="24"/>
                <w:highlight w:val="none"/>
                <w:lang w:val="en-US" w:eastAsia="zh-CN"/>
              </w:rPr>
              <w:t>等护理实训项目，男女生殖器可互换。</w:t>
            </w:r>
          </w:p>
          <w:p w14:paraId="49A372B2">
            <w:pPr>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cstheme="minorEastAsia"/>
                <w:bCs/>
                <w:sz w:val="24"/>
                <w:szCs w:val="24"/>
                <w:highlight w:val="none"/>
                <w:lang w:val="en-US" w:eastAsia="zh-CN"/>
              </w:rPr>
              <w:t>5.可进行</w:t>
            </w:r>
            <w:r>
              <w:rPr>
                <w:rFonts w:hint="eastAsia" w:asciiTheme="minorEastAsia" w:hAnsiTheme="minorEastAsia" w:eastAsiaTheme="minorEastAsia" w:cstheme="minorEastAsia"/>
                <w:bCs/>
                <w:sz w:val="24"/>
                <w:szCs w:val="24"/>
                <w:highlight w:val="none"/>
              </w:rPr>
              <w:t>注射给药</w:t>
            </w:r>
            <w:r>
              <w:rPr>
                <w:rFonts w:hint="eastAsia" w:asciiTheme="minorEastAsia" w:hAnsiTheme="minorEastAsia" w:cstheme="minorEastAsia"/>
                <w:bCs/>
                <w:sz w:val="24"/>
                <w:szCs w:val="24"/>
                <w:highlight w:val="none"/>
                <w:lang w:val="en-US" w:eastAsia="zh-CN"/>
              </w:rPr>
              <w:t>实训</w:t>
            </w:r>
            <w:r>
              <w:rPr>
                <w:rFonts w:hint="eastAsia" w:asciiTheme="minorEastAsia" w:hAnsiTheme="minorEastAsia" w:eastAsiaTheme="minorEastAsia" w:cstheme="minorEastAsia"/>
                <w:bCs/>
                <w:sz w:val="24"/>
                <w:szCs w:val="24"/>
                <w:highlight w:val="none"/>
              </w:rPr>
              <w:t>。</w:t>
            </w:r>
            <w:r>
              <w:rPr>
                <w:rFonts w:hint="eastAsia" w:asciiTheme="minorEastAsia" w:hAnsiTheme="minorEastAsia" w:cstheme="minorEastAsia"/>
                <w:bCs/>
                <w:sz w:val="24"/>
                <w:szCs w:val="24"/>
                <w:highlight w:val="none"/>
                <w:lang w:val="en-US" w:eastAsia="zh-CN"/>
              </w:rPr>
              <w:t>包括</w:t>
            </w:r>
            <w:r>
              <w:rPr>
                <w:rFonts w:hint="eastAsia" w:asciiTheme="minorEastAsia" w:hAnsiTheme="minorEastAsia" w:eastAsiaTheme="minorEastAsia" w:cstheme="minorEastAsia"/>
                <w:bCs/>
                <w:sz w:val="24"/>
                <w:szCs w:val="24"/>
                <w:highlight w:val="none"/>
              </w:rPr>
              <w:t>肌肉注射：臀部、股外侧。皮下注射：上臂三角肌。可注射真实药液，注射模块可更换。</w:t>
            </w:r>
          </w:p>
          <w:p w14:paraId="79B7BCD6">
            <w:pPr>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cstheme="minorEastAsia"/>
                <w:bCs/>
                <w:sz w:val="24"/>
                <w:szCs w:val="24"/>
                <w:highlight w:val="none"/>
                <w:lang w:val="en-US" w:eastAsia="zh-CN"/>
              </w:rPr>
              <w:t>6</w:t>
            </w:r>
            <w:r>
              <w:rPr>
                <w:rFonts w:hint="eastAsia" w:asciiTheme="minorEastAsia" w:hAnsiTheme="minorEastAsia" w:eastAsiaTheme="minorEastAsia" w:cstheme="minorEastAsia"/>
                <w:bCs/>
                <w:sz w:val="24"/>
                <w:szCs w:val="24"/>
                <w:highlight w:val="none"/>
              </w:rPr>
              <w:t>.</w:t>
            </w:r>
            <w:r>
              <w:rPr>
                <w:rFonts w:hint="eastAsia" w:asciiTheme="minorEastAsia" w:hAnsiTheme="minorEastAsia" w:cstheme="minorEastAsia"/>
                <w:bCs/>
                <w:sz w:val="24"/>
                <w:szCs w:val="24"/>
                <w:highlight w:val="none"/>
                <w:lang w:val="en-US" w:eastAsia="zh-CN"/>
              </w:rPr>
              <w:t>可进行</w:t>
            </w:r>
            <w:r>
              <w:rPr>
                <w:rFonts w:hint="eastAsia" w:asciiTheme="minorEastAsia" w:hAnsiTheme="minorEastAsia" w:eastAsiaTheme="minorEastAsia" w:cstheme="minorEastAsia"/>
                <w:bCs/>
                <w:sz w:val="24"/>
                <w:szCs w:val="24"/>
                <w:highlight w:val="none"/>
              </w:rPr>
              <w:t>其他护理操作：吸氧、雾化吸入疗法、冷热疗法护理、外阴擦洗、外阴湿热敷、尿道冲洗等多项护理操作。</w:t>
            </w:r>
          </w:p>
          <w:p w14:paraId="5289CAF4">
            <w:pPr>
              <w:widowControl/>
              <w:jc w:val="left"/>
              <w:textAlignment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bCs/>
                <w:sz w:val="24"/>
                <w:szCs w:val="24"/>
                <w:highlight w:val="none"/>
                <w:lang w:val="en-US" w:eastAsia="zh-CN"/>
              </w:rPr>
              <w:t>7</w:t>
            </w:r>
            <w:r>
              <w:rPr>
                <w:rFonts w:hint="eastAsia" w:asciiTheme="minorEastAsia" w:hAnsiTheme="minorEastAsia" w:eastAsiaTheme="minorEastAsia" w:cstheme="minorEastAsia"/>
                <w:bCs/>
                <w:sz w:val="24"/>
                <w:szCs w:val="24"/>
                <w:highlight w:val="none"/>
              </w:rPr>
              <w:t>.可进行模拟褥疮护理。</w:t>
            </w:r>
          </w:p>
        </w:tc>
        <w:tc>
          <w:tcPr>
            <w:tcW w:w="1671" w:type="dxa"/>
            <w:shd w:val="clear" w:color="auto" w:fill="auto"/>
            <w:vAlign w:val="center"/>
          </w:tcPr>
          <w:p w14:paraId="2333E23F">
            <w:pPr>
              <w:widowControl/>
              <w:jc w:val="center"/>
              <w:textAlignment w:val="center"/>
              <w:rPr>
                <w:rFonts w:hint="default" w:ascii="楷体" w:hAnsi="楷体" w:eastAsia="楷体" w:cs="楷体"/>
                <w:kern w:val="2"/>
                <w:sz w:val="24"/>
                <w:szCs w:val="24"/>
                <w:highlight w:val="none"/>
                <w:lang w:val="en-US" w:eastAsia="zh-CN" w:bidi="ar-SA"/>
              </w:rPr>
            </w:pPr>
            <w:r>
              <w:rPr>
                <w:rFonts w:hint="eastAsia" w:ascii="楷体" w:hAnsi="楷体" w:eastAsia="楷体" w:cs="楷体"/>
                <w:sz w:val="24"/>
                <w:szCs w:val="24"/>
                <w:highlight w:val="none"/>
              </w:rPr>
              <w:t>4</w:t>
            </w:r>
          </w:p>
        </w:tc>
      </w:tr>
      <w:tr w14:paraId="2D32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jc w:val="center"/>
        </w:trPr>
        <w:tc>
          <w:tcPr>
            <w:tcW w:w="999" w:type="dxa"/>
            <w:shd w:val="clear" w:color="auto" w:fill="auto"/>
            <w:vAlign w:val="center"/>
          </w:tcPr>
          <w:p w14:paraId="0111E4B7">
            <w:pPr>
              <w:widowControl/>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5</w:t>
            </w:r>
          </w:p>
        </w:tc>
        <w:tc>
          <w:tcPr>
            <w:tcW w:w="1648" w:type="dxa"/>
            <w:shd w:val="clear" w:color="auto" w:fill="auto"/>
            <w:vAlign w:val="center"/>
          </w:tcPr>
          <w:p w14:paraId="4A866C1D">
            <w:pPr>
              <w:widowControl/>
              <w:jc w:val="center"/>
              <w:textAlignment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分布式压阻智能检测床垫</w:t>
            </w:r>
          </w:p>
        </w:tc>
        <w:tc>
          <w:tcPr>
            <w:tcW w:w="10226" w:type="dxa"/>
            <w:shd w:val="clear" w:color="auto" w:fill="auto"/>
            <w:tcMar>
              <w:top w:w="15" w:type="dxa"/>
              <w:left w:w="15" w:type="dxa"/>
              <w:bottom w:w="0" w:type="dxa"/>
              <w:right w:w="15" w:type="dxa"/>
            </w:tcMar>
            <w:vAlign w:val="center"/>
          </w:tcPr>
          <w:p w14:paraId="6407D190">
            <w:pPr>
              <w:jc w:val="left"/>
              <w:rPr>
                <w:rFonts w:hint="eastAsia" w:ascii="宋体" w:hAnsi="宋体"/>
                <w:bCs/>
                <w:sz w:val="24"/>
                <w:szCs w:val="24"/>
                <w:highlight w:val="none"/>
              </w:rPr>
            </w:pPr>
            <w:r>
              <w:rPr>
                <w:rFonts w:hint="eastAsia" w:ascii="宋体" w:hAnsi="宋体"/>
                <w:bCs/>
                <w:sz w:val="24"/>
                <w:szCs w:val="24"/>
                <w:highlight w:val="none"/>
                <w:lang w:val="en-US" w:eastAsia="zh-CN"/>
              </w:rPr>
              <w:t>1.</w:t>
            </w:r>
            <w:r>
              <w:rPr>
                <w:rFonts w:hint="eastAsia" w:ascii="宋体" w:hAnsi="宋体"/>
                <w:bCs/>
                <w:sz w:val="24"/>
                <w:szCs w:val="24"/>
                <w:highlight w:val="none"/>
              </w:rPr>
              <w:t>压力传感器响应时间：≦8ms</w:t>
            </w:r>
          </w:p>
          <w:p w14:paraId="52B3EF9F">
            <w:pPr>
              <w:jc w:val="left"/>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配备适配器：5V2A，双插头</w:t>
            </w:r>
          </w:p>
          <w:p w14:paraId="13957C7F">
            <w:pPr>
              <w:jc w:val="left"/>
              <w:rPr>
                <w:rFonts w:hint="eastAsia" w:ascii="宋体" w:hAnsi="宋体"/>
                <w:bCs/>
                <w:sz w:val="24"/>
                <w:szCs w:val="24"/>
                <w:highlight w:val="none"/>
              </w:rPr>
            </w:pPr>
            <w:r>
              <w:rPr>
                <w:rFonts w:hint="eastAsia" w:ascii="宋体" w:hAnsi="宋体"/>
                <w:bCs/>
                <w:sz w:val="24"/>
                <w:szCs w:val="24"/>
                <w:highlight w:val="none"/>
                <w:lang w:val="en-US" w:eastAsia="zh-CN"/>
              </w:rPr>
              <w:t>3.</w:t>
            </w:r>
            <w:r>
              <w:rPr>
                <w:rFonts w:hint="eastAsia" w:ascii="宋体" w:hAnsi="宋体"/>
                <w:bCs/>
                <w:sz w:val="24"/>
                <w:szCs w:val="24"/>
                <w:highlight w:val="none"/>
              </w:rPr>
              <w:t>传感器精度：单点能识别 0-400N的压力，最小识别精度是0.2N的压力</w:t>
            </w:r>
          </w:p>
          <w:p w14:paraId="7AF40509">
            <w:pPr>
              <w:jc w:val="left"/>
              <w:rPr>
                <w:rFonts w:hint="eastAsia" w:ascii="宋体" w:hAnsi="宋体"/>
                <w:bCs/>
                <w:sz w:val="24"/>
                <w:szCs w:val="24"/>
                <w:highlight w:val="none"/>
              </w:rPr>
            </w:pPr>
            <w:r>
              <w:rPr>
                <w:rFonts w:hint="eastAsia" w:ascii="宋体" w:hAnsi="宋体"/>
                <w:bCs/>
                <w:sz w:val="24"/>
                <w:szCs w:val="24"/>
                <w:highlight w:val="none"/>
                <w:lang w:val="en-US" w:eastAsia="zh-CN"/>
              </w:rPr>
              <w:t>4.</w:t>
            </w:r>
            <w:r>
              <w:rPr>
                <w:rFonts w:hint="eastAsia" w:ascii="宋体" w:hAnsi="宋体"/>
                <w:bCs/>
                <w:sz w:val="24"/>
                <w:szCs w:val="24"/>
                <w:highlight w:val="none"/>
              </w:rPr>
              <w:t>产品尺寸：165cm*90cm</w:t>
            </w:r>
          </w:p>
          <w:p w14:paraId="6F4DDA25">
            <w:pPr>
              <w:jc w:val="left"/>
              <w:rPr>
                <w:rFonts w:hint="eastAsia" w:ascii="宋体" w:hAnsi="宋体"/>
                <w:bCs/>
                <w:sz w:val="24"/>
                <w:szCs w:val="24"/>
                <w:highlight w:val="none"/>
              </w:rPr>
            </w:pPr>
            <w:r>
              <w:rPr>
                <w:rFonts w:hint="eastAsia" w:ascii="宋体" w:hAnsi="宋体"/>
                <w:bCs/>
                <w:sz w:val="24"/>
                <w:szCs w:val="24"/>
                <w:highlight w:val="none"/>
                <w:lang w:val="en-US" w:eastAsia="zh-CN"/>
              </w:rPr>
              <w:t>5.</w:t>
            </w:r>
            <w:r>
              <w:rPr>
                <w:rFonts w:hint="eastAsia" w:ascii="宋体" w:hAnsi="宋体"/>
                <w:bCs/>
                <w:sz w:val="24"/>
                <w:szCs w:val="24"/>
                <w:highlight w:val="none"/>
              </w:rPr>
              <w:t>通讯方式：WiFi 2.4GHz或USB串口</w:t>
            </w:r>
          </w:p>
          <w:p w14:paraId="08C5C6D3">
            <w:pPr>
              <w:widowControl/>
              <w:jc w:val="left"/>
              <w:textAlignment w:val="center"/>
              <w:rPr>
                <w:rFonts w:hint="eastAsia" w:asciiTheme="minorEastAsia" w:hAnsiTheme="minorEastAsia" w:eastAsiaTheme="minorEastAsia" w:cstheme="minorEastAsia"/>
                <w:bCs/>
                <w:kern w:val="2"/>
                <w:sz w:val="24"/>
                <w:szCs w:val="24"/>
                <w:highlight w:val="none"/>
                <w:lang w:val="en-US" w:eastAsia="zh-CN" w:bidi="ar-SA"/>
              </w:rPr>
            </w:pPr>
            <w:r>
              <w:rPr>
                <w:rFonts w:hint="eastAsia" w:ascii="宋体" w:hAnsi="宋体"/>
                <w:bCs/>
                <w:sz w:val="24"/>
                <w:szCs w:val="24"/>
                <w:highlight w:val="none"/>
                <w:lang w:val="en-US" w:eastAsia="zh-CN"/>
              </w:rPr>
              <w:t>6.</w:t>
            </w:r>
            <w:r>
              <w:rPr>
                <w:rFonts w:hint="eastAsia" w:ascii="宋体" w:hAnsi="宋体"/>
                <w:bCs/>
                <w:sz w:val="24"/>
                <w:szCs w:val="24"/>
                <w:highlight w:val="none"/>
              </w:rPr>
              <w:t>对接方式：</w:t>
            </w:r>
            <w:r>
              <w:rPr>
                <w:rFonts w:hint="eastAsia" w:ascii="宋体" w:hAnsi="宋体"/>
                <w:bCs/>
                <w:sz w:val="24"/>
                <w:szCs w:val="24"/>
                <w:highlight w:val="none"/>
                <w:lang w:val="en-US" w:eastAsia="zh-CN"/>
              </w:rPr>
              <w:t>可</w:t>
            </w:r>
            <w:r>
              <w:rPr>
                <w:rFonts w:hint="eastAsia" w:ascii="宋体" w:hAnsi="宋体"/>
                <w:bCs/>
                <w:sz w:val="24"/>
                <w:szCs w:val="24"/>
                <w:highlight w:val="none"/>
              </w:rPr>
              <w:t>支持API云端对接、SDK对接、USB串口对接等</w:t>
            </w:r>
          </w:p>
        </w:tc>
        <w:tc>
          <w:tcPr>
            <w:tcW w:w="1671" w:type="dxa"/>
            <w:shd w:val="clear" w:color="auto" w:fill="auto"/>
            <w:vAlign w:val="center"/>
          </w:tcPr>
          <w:p w14:paraId="3BFB6200">
            <w:pPr>
              <w:widowControl/>
              <w:jc w:val="center"/>
              <w:textAlignment w:val="center"/>
              <w:rPr>
                <w:rFonts w:hint="default" w:ascii="楷体" w:hAnsi="楷体" w:eastAsia="楷体" w:cs="楷体"/>
                <w:kern w:val="2"/>
                <w:sz w:val="24"/>
                <w:szCs w:val="24"/>
                <w:highlight w:val="none"/>
                <w:lang w:val="en-US" w:eastAsia="zh-CN" w:bidi="ar-SA"/>
              </w:rPr>
            </w:pPr>
            <w:r>
              <w:rPr>
                <w:rFonts w:hint="eastAsia" w:ascii="楷体" w:hAnsi="楷体" w:eastAsia="楷体" w:cs="楷体"/>
                <w:sz w:val="24"/>
                <w:szCs w:val="24"/>
                <w:highlight w:val="none"/>
              </w:rPr>
              <w:t>2</w:t>
            </w:r>
          </w:p>
        </w:tc>
      </w:tr>
      <w:tr w14:paraId="6BF3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999" w:type="dxa"/>
            <w:shd w:val="clear" w:color="auto" w:fill="auto"/>
            <w:vAlign w:val="center"/>
          </w:tcPr>
          <w:p w14:paraId="41ECD710">
            <w:pPr>
              <w:widowControl/>
              <w:jc w:val="center"/>
              <w:textAlignment w:val="center"/>
              <w:rPr>
                <w:rFonts w:hint="default"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6</w:t>
            </w:r>
          </w:p>
        </w:tc>
        <w:tc>
          <w:tcPr>
            <w:tcW w:w="1648" w:type="dxa"/>
            <w:shd w:val="clear" w:color="auto" w:fill="auto"/>
            <w:vAlign w:val="center"/>
          </w:tcPr>
          <w:p w14:paraId="00BE1BDB">
            <w:pPr>
              <w:widowControl/>
              <w:jc w:val="center"/>
              <w:textAlignment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大小便护理机器人</w:t>
            </w:r>
          </w:p>
        </w:tc>
        <w:tc>
          <w:tcPr>
            <w:tcW w:w="10226" w:type="dxa"/>
            <w:shd w:val="clear" w:color="auto" w:fill="auto"/>
            <w:tcMar>
              <w:top w:w="15" w:type="dxa"/>
              <w:left w:w="15" w:type="dxa"/>
              <w:bottom w:w="0" w:type="dxa"/>
              <w:right w:w="15" w:type="dxa"/>
            </w:tcMar>
            <w:vAlign w:val="center"/>
          </w:tcPr>
          <w:p w14:paraId="46AD6C8E">
            <w:pPr>
              <w:widowControl/>
              <w:jc w:val="left"/>
              <w:textAlignment w:val="center"/>
              <w:rPr>
                <w:rFonts w:hint="default"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cstheme="minorEastAsia"/>
                <w:bCs/>
                <w:sz w:val="24"/>
                <w:szCs w:val="24"/>
                <w:highlight w:val="none"/>
                <w:lang w:val="en-US" w:eastAsia="zh-CN"/>
              </w:rPr>
              <w:t>可自动识别大小便，并完成护理功能</w:t>
            </w:r>
          </w:p>
        </w:tc>
        <w:tc>
          <w:tcPr>
            <w:tcW w:w="1671" w:type="dxa"/>
            <w:shd w:val="clear" w:color="auto" w:fill="auto"/>
            <w:vAlign w:val="center"/>
          </w:tcPr>
          <w:p w14:paraId="6A036E4D">
            <w:pPr>
              <w:widowControl/>
              <w:jc w:val="center"/>
              <w:textAlignment w:val="center"/>
              <w:rPr>
                <w:rFonts w:hint="default" w:ascii="楷体" w:hAnsi="楷体" w:eastAsia="楷体" w:cs="楷体"/>
                <w:kern w:val="2"/>
                <w:sz w:val="24"/>
                <w:szCs w:val="24"/>
                <w:highlight w:val="none"/>
                <w:lang w:val="en-US" w:eastAsia="zh-CN" w:bidi="ar-SA"/>
              </w:rPr>
            </w:pPr>
            <w:r>
              <w:rPr>
                <w:rFonts w:hint="eastAsia" w:ascii="楷体" w:hAnsi="楷体" w:eastAsia="楷体" w:cs="楷体"/>
                <w:sz w:val="24"/>
                <w:szCs w:val="24"/>
                <w:highlight w:val="none"/>
              </w:rPr>
              <w:t>1</w:t>
            </w:r>
          </w:p>
        </w:tc>
      </w:tr>
      <w:tr w14:paraId="53F8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999" w:type="dxa"/>
            <w:shd w:val="clear" w:color="auto" w:fill="auto"/>
            <w:vAlign w:val="center"/>
          </w:tcPr>
          <w:p w14:paraId="25744A7D">
            <w:pPr>
              <w:widowControl/>
              <w:jc w:val="center"/>
              <w:textAlignment w:val="center"/>
              <w:rPr>
                <w:rFonts w:hint="default"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7</w:t>
            </w:r>
          </w:p>
        </w:tc>
        <w:tc>
          <w:tcPr>
            <w:tcW w:w="1648" w:type="dxa"/>
            <w:shd w:val="clear" w:color="auto" w:fill="auto"/>
            <w:vAlign w:val="center"/>
          </w:tcPr>
          <w:p w14:paraId="60CD4E17">
            <w:pPr>
              <w:widowControl/>
              <w:jc w:val="center"/>
              <w:textAlignment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大小便智能护理床</w:t>
            </w:r>
          </w:p>
        </w:tc>
        <w:tc>
          <w:tcPr>
            <w:tcW w:w="10226" w:type="dxa"/>
            <w:shd w:val="clear" w:color="auto" w:fill="auto"/>
            <w:tcMar>
              <w:top w:w="15" w:type="dxa"/>
              <w:left w:w="15" w:type="dxa"/>
              <w:bottom w:w="0" w:type="dxa"/>
              <w:right w:w="15" w:type="dxa"/>
            </w:tcMar>
            <w:vAlign w:val="center"/>
          </w:tcPr>
          <w:p w14:paraId="4B8101BD">
            <w:pPr>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1、尺寸</w:t>
            </w:r>
            <w:r>
              <w:rPr>
                <w:rFonts w:hint="eastAsia" w:asciiTheme="minorEastAsia" w:hAnsi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长200cm，宽110cm</w:t>
            </w:r>
            <w:r>
              <w:rPr>
                <w:rFonts w:hint="eastAsia" w:asciiTheme="minorEastAsia" w:hAnsiTheme="minorEastAsia" w:cstheme="minorEastAsia"/>
                <w:bCs/>
                <w:sz w:val="24"/>
                <w:szCs w:val="24"/>
                <w:highlight w:val="none"/>
                <w:lang w:val="en-US" w:eastAsia="zh-CN"/>
              </w:rPr>
              <w:t>左右</w:t>
            </w:r>
            <w:r>
              <w:rPr>
                <w:rFonts w:hint="eastAsia" w:asciiTheme="minorEastAsia" w:hAnsiTheme="minorEastAsia" w:eastAsiaTheme="minorEastAsia" w:cstheme="minorEastAsia"/>
                <w:bCs/>
                <w:sz w:val="24"/>
                <w:szCs w:val="24"/>
                <w:highlight w:val="none"/>
              </w:rPr>
              <w:t>。</w:t>
            </w:r>
          </w:p>
          <w:p w14:paraId="0A8C5D15">
            <w:pPr>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w:t>
            </w:r>
            <w:r>
              <w:rPr>
                <w:rFonts w:hint="eastAsia" w:asciiTheme="minorEastAsia" w:hAnsiTheme="minorEastAsia" w:cstheme="minorEastAsia"/>
                <w:bCs/>
                <w:sz w:val="24"/>
                <w:szCs w:val="24"/>
                <w:highlight w:val="none"/>
                <w:lang w:val="en-US" w:eastAsia="zh-CN"/>
              </w:rPr>
              <w:t>包含</w:t>
            </w:r>
            <w:r>
              <w:rPr>
                <w:rFonts w:hint="eastAsia" w:asciiTheme="minorEastAsia" w:hAnsiTheme="minorEastAsia" w:eastAsiaTheme="minorEastAsia" w:cstheme="minorEastAsia"/>
                <w:bCs/>
                <w:sz w:val="24"/>
                <w:szCs w:val="24"/>
                <w:highlight w:val="none"/>
              </w:rPr>
              <w:t>多功能床和智能马桶，</w:t>
            </w:r>
            <w:r>
              <w:rPr>
                <w:rFonts w:hint="eastAsia" w:asciiTheme="minorEastAsia" w:hAnsiTheme="minorEastAsia" w:cstheme="minorEastAsia"/>
                <w:bCs/>
                <w:sz w:val="24"/>
                <w:szCs w:val="24"/>
                <w:highlight w:val="none"/>
                <w:lang w:val="en-US" w:eastAsia="zh-CN"/>
              </w:rPr>
              <w:t>可</w:t>
            </w:r>
            <w:r>
              <w:rPr>
                <w:rFonts w:hint="eastAsia" w:asciiTheme="minorEastAsia" w:hAnsiTheme="minorEastAsia" w:eastAsiaTheme="minorEastAsia" w:cstheme="minorEastAsia"/>
                <w:bCs/>
                <w:sz w:val="24"/>
                <w:szCs w:val="24"/>
                <w:highlight w:val="none"/>
              </w:rPr>
              <w:t>在床上完成大小便，并</w:t>
            </w:r>
            <w:r>
              <w:rPr>
                <w:rFonts w:hint="eastAsia" w:asciiTheme="minorEastAsia" w:hAnsiTheme="minorEastAsia" w:cstheme="minorEastAsia"/>
                <w:bCs/>
                <w:sz w:val="24"/>
                <w:szCs w:val="24"/>
                <w:highlight w:val="none"/>
                <w:lang w:val="en-US" w:eastAsia="zh-CN"/>
              </w:rPr>
              <w:t>进行</w:t>
            </w:r>
            <w:r>
              <w:rPr>
                <w:rFonts w:hint="eastAsia" w:asciiTheme="minorEastAsia" w:hAnsiTheme="minorEastAsia" w:eastAsiaTheme="minorEastAsia" w:cstheme="minorEastAsia"/>
                <w:bCs/>
                <w:sz w:val="24"/>
                <w:szCs w:val="24"/>
                <w:highlight w:val="none"/>
              </w:rPr>
              <w:t>处理。</w:t>
            </w:r>
          </w:p>
          <w:p w14:paraId="183C597B">
            <w:pPr>
              <w:jc w:val="left"/>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3、</w:t>
            </w:r>
            <w:r>
              <w:rPr>
                <w:rFonts w:hint="eastAsia" w:asciiTheme="minorEastAsia" w:hAnsiTheme="minorEastAsia" w:cstheme="minorEastAsia"/>
                <w:bCs/>
                <w:sz w:val="24"/>
                <w:szCs w:val="24"/>
                <w:highlight w:val="none"/>
                <w:lang w:val="en-US" w:eastAsia="zh-CN"/>
              </w:rPr>
              <w:t>具备</w:t>
            </w:r>
            <w:r>
              <w:rPr>
                <w:rFonts w:hint="eastAsia" w:asciiTheme="minorEastAsia" w:hAnsiTheme="minorEastAsia" w:eastAsiaTheme="minorEastAsia" w:cstheme="minorEastAsia"/>
                <w:bCs/>
                <w:sz w:val="24"/>
                <w:szCs w:val="24"/>
                <w:highlight w:val="none"/>
              </w:rPr>
              <w:t>左右侧身</w:t>
            </w:r>
            <w:r>
              <w:rPr>
                <w:rFonts w:hint="eastAsia" w:asciiTheme="minorEastAsia" w:hAnsi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抬臀、抬腿、坐起</w:t>
            </w:r>
            <w:r>
              <w:rPr>
                <w:rFonts w:hint="eastAsia" w:asciiTheme="minorEastAsia" w:hAnsiTheme="minorEastAsia" w:cstheme="minorEastAsia"/>
                <w:bCs/>
                <w:sz w:val="24"/>
                <w:szCs w:val="24"/>
                <w:highlight w:val="none"/>
                <w:lang w:val="en-US" w:eastAsia="zh-CN"/>
              </w:rPr>
              <w:t>等功能</w:t>
            </w:r>
          </w:p>
        </w:tc>
        <w:tc>
          <w:tcPr>
            <w:tcW w:w="1671" w:type="dxa"/>
            <w:shd w:val="clear" w:color="auto" w:fill="auto"/>
            <w:vAlign w:val="center"/>
          </w:tcPr>
          <w:p w14:paraId="28445922">
            <w:pPr>
              <w:widowControl/>
              <w:jc w:val="center"/>
              <w:textAlignment w:val="center"/>
              <w:rPr>
                <w:rFonts w:hint="default" w:ascii="楷体" w:hAnsi="楷体" w:eastAsia="楷体" w:cs="楷体"/>
                <w:kern w:val="2"/>
                <w:sz w:val="24"/>
                <w:szCs w:val="24"/>
                <w:highlight w:val="none"/>
                <w:lang w:val="en-US" w:eastAsia="zh-CN" w:bidi="ar-SA"/>
              </w:rPr>
            </w:pPr>
            <w:r>
              <w:rPr>
                <w:rFonts w:hint="eastAsia" w:ascii="楷体" w:hAnsi="楷体" w:eastAsia="楷体" w:cs="楷体"/>
                <w:sz w:val="24"/>
                <w:szCs w:val="24"/>
                <w:highlight w:val="none"/>
              </w:rPr>
              <w:t>1</w:t>
            </w:r>
          </w:p>
        </w:tc>
      </w:tr>
      <w:tr w14:paraId="5653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999" w:type="dxa"/>
            <w:shd w:val="clear" w:color="auto" w:fill="auto"/>
            <w:vAlign w:val="center"/>
          </w:tcPr>
          <w:p w14:paraId="73D1ECFB">
            <w:pPr>
              <w:widowControl/>
              <w:jc w:val="center"/>
              <w:textAlignment w:val="center"/>
              <w:rPr>
                <w:rFonts w:hint="default"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8</w:t>
            </w:r>
          </w:p>
        </w:tc>
        <w:tc>
          <w:tcPr>
            <w:tcW w:w="1648" w:type="dxa"/>
            <w:shd w:val="clear" w:color="auto" w:fill="auto"/>
            <w:vAlign w:val="center"/>
          </w:tcPr>
          <w:p w14:paraId="036A178F">
            <w:pPr>
              <w:widowControl/>
              <w:jc w:val="center"/>
              <w:textAlignment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轮椅式浴槽</w:t>
            </w:r>
          </w:p>
        </w:tc>
        <w:tc>
          <w:tcPr>
            <w:tcW w:w="10226" w:type="dxa"/>
            <w:shd w:val="clear" w:color="auto" w:fill="auto"/>
            <w:tcMar>
              <w:top w:w="15" w:type="dxa"/>
              <w:left w:w="15" w:type="dxa"/>
              <w:bottom w:w="0" w:type="dxa"/>
              <w:right w:w="15" w:type="dxa"/>
            </w:tcMar>
            <w:vAlign w:val="center"/>
          </w:tcPr>
          <w:p w14:paraId="4E30CA19">
            <w:pPr>
              <w:widowControl/>
              <w:numPr>
                <w:ilvl w:val="0"/>
                <w:numId w:val="1"/>
              </w:numPr>
              <w:jc w:val="left"/>
              <w:textAlignment w:val="center"/>
              <w:rPr>
                <w:rFonts w:hint="eastAsia" w:asciiTheme="minorEastAsia" w:hAnsiTheme="minorEastAsia" w:cstheme="minorEastAsia"/>
                <w:bCs/>
                <w:sz w:val="24"/>
                <w:szCs w:val="24"/>
                <w:highlight w:val="none"/>
                <w:lang w:val="en-US" w:eastAsia="zh-CN"/>
              </w:rPr>
            </w:pPr>
            <w:r>
              <w:rPr>
                <w:rFonts w:hint="eastAsia" w:asciiTheme="minorEastAsia" w:hAnsiTheme="minorEastAsia" w:cstheme="minorEastAsia"/>
                <w:bCs/>
                <w:sz w:val="24"/>
                <w:szCs w:val="24"/>
                <w:highlight w:val="none"/>
                <w:lang w:val="en-US" w:eastAsia="zh-CN"/>
              </w:rPr>
              <w:t>材质：骨架和移动轮椅要求不锈钢材质</w:t>
            </w:r>
          </w:p>
          <w:p w14:paraId="01A2A299">
            <w:pPr>
              <w:widowControl/>
              <w:numPr>
                <w:ilvl w:val="0"/>
                <w:numId w:val="1"/>
              </w:numPr>
              <w:jc w:val="left"/>
              <w:textAlignment w:val="center"/>
              <w:rPr>
                <w:rFonts w:hint="default" w:asciiTheme="minorEastAsia" w:hAnsiTheme="minorEastAsia" w:cstheme="minorEastAsia"/>
                <w:bCs/>
                <w:sz w:val="24"/>
                <w:szCs w:val="24"/>
                <w:highlight w:val="none"/>
                <w:lang w:val="en-US" w:eastAsia="zh-CN"/>
              </w:rPr>
            </w:pPr>
            <w:r>
              <w:rPr>
                <w:rFonts w:hint="eastAsia" w:asciiTheme="minorEastAsia" w:hAnsiTheme="minorEastAsia" w:cstheme="minorEastAsia"/>
                <w:bCs/>
                <w:sz w:val="24"/>
                <w:szCs w:val="24"/>
                <w:highlight w:val="none"/>
                <w:lang w:val="en-US" w:eastAsia="zh-CN"/>
              </w:rPr>
              <w:t>材质安全性要求：安全无毒、不刺激、不致敏。</w:t>
            </w:r>
            <w:r>
              <w:rPr>
                <w:rFonts w:hint="eastAsia" w:asciiTheme="minorEastAsia" w:hAnsiTheme="minorEastAsia" w:cstheme="minorEastAsia"/>
                <w:bCs/>
                <w:sz w:val="24"/>
                <w:highlight w:val="none"/>
              </w:rPr>
              <w:t>投标方必须提供由具有资质的第三方检测机构出具的检测报告复印件，以验证以上要求。</w:t>
            </w:r>
          </w:p>
          <w:p w14:paraId="6939A997">
            <w:pPr>
              <w:widowControl/>
              <w:numPr>
                <w:ilvl w:val="0"/>
                <w:numId w:val="1"/>
              </w:numPr>
              <w:jc w:val="left"/>
              <w:textAlignment w:val="center"/>
              <w:rPr>
                <w:rFonts w:hint="default" w:asciiTheme="minorEastAsia" w:hAnsiTheme="minorEastAsia" w:cstheme="minorEastAsia"/>
                <w:bCs/>
                <w:sz w:val="24"/>
                <w:szCs w:val="24"/>
                <w:highlight w:val="none"/>
                <w:lang w:val="en-US" w:eastAsia="zh-CN"/>
              </w:rPr>
            </w:pPr>
            <w:r>
              <w:rPr>
                <w:rFonts w:hint="eastAsia" w:asciiTheme="minorEastAsia" w:hAnsiTheme="minorEastAsia" w:cstheme="minorEastAsia"/>
                <w:bCs/>
                <w:sz w:val="24"/>
                <w:highlight w:val="none"/>
                <w:lang w:val="en-US" w:eastAsia="zh-CN"/>
              </w:rPr>
              <w:t>尺寸、水量、承重可满足成年人身型进行洗浴</w:t>
            </w:r>
          </w:p>
          <w:p w14:paraId="1998F7B8">
            <w:pPr>
              <w:widowControl/>
              <w:numPr>
                <w:ilvl w:val="0"/>
                <w:numId w:val="1"/>
              </w:numPr>
              <w:jc w:val="left"/>
              <w:textAlignment w:val="center"/>
              <w:rPr>
                <w:rFonts w:hint="default" w:asciiTheme="minorEastAsia" w:hAnsiTheme="minorEastAsia" w:cstheme="minorEastAsia"/>
                <w:bCs/>
                <w:sz w:val="24"/>
                <w:szCs w:val="24"/>
                <w:highlight w:val="none"/>
                <w:lang w:val="en-US" w:eastAsia="zh-CN"/>
              </w:rPr>
            </w:pPr>
            <w:r>
              <w:rPr>
                <w:rFonts w:hint="eastAsia" w:asciiTheme="minorEastAsia" w:hAnsiTheme="minorEastAsia" w:cstheme="minorEastAsia"/>
                <w:bCs/>
                <w:sz w:val="24"/>
                <w:highlight w:val="none"/>
                <w:lang w:val="en-US" w:eastAsia="zh-CN"/>
              </w:rPr>
              <w:t>具有按摩功能</w:t>
            </w:r>
          </w:p>
          <w:p w14:paraId="00654AD3">
            <w:pPr>
              <w:widowControl/>
              <w:jc w:val="left"/>
              <w:textAlignment w:val="center"/>
              <w:rPr>
                <w:rFonts w:hint="eastAsia" w:asciiTheme="minorEastAsia" w:hAnsiTheme="minorEastAsia" w:cstheme="minorEastAsia"/>
                <w:bCs/>
                <w:sz w:val="24"/>
                <w:highlight w:val="none"/>
              </w:rPr>
            </w:pPr>
            <w:r>
              <w:rPr>
                <w:rFonts w:hint="eastAsia" w:asciiTheme="minorEastAsia" w:hAnsiTheme="minorEastAsia" w:cstheme="minorEastAsia"/>
                <w:bCs/>
                <w:sz w:val="24"/>
                <w:highlight w:val="none"/>
              </w:rPr>
              <w:t>入浴轮椅</w:t>
            </w:r>
          </w:p>
          <w:p w14:paraId="4D3633B2">
            <w:pPr>
              <w:widowControl/>
              <w:numPr>
                <w:ilvl w:val="0"/>
                <w:numId w:val="2"/>
              </w:numPr>
              <w:jc w:val="left"/>
              <w:textAlignment w:val="center"/>
              <w:rPr>
                <w:rFonts w:hint="eastAsia" w:asciiTheme="minorEastAsia" w:hAnsiTheme="minorEastAsia" w:cstheme="minorEastAsia"/>
                <w:bCs/>
                <w:sz w:val="24"/>
                <w:highlight w:val="none"/>
              </w:rPr>
            </w:pPr>
            <w:r>
              <w:rPr>
                <w:rFonts w:hint="eastAsia" w:asciiTheme="minorEastAsia" w:hAnsiTheme="minorEastAsia" w:cstheme="minorEastAsia"/>
                <w:bCs/>
                <w:sz w:val="24"/>
                <w:highlight w:val="none"/>
              </w:rPr>
              <w:t>最大承重：100KG</w:t>
            </w:r>
          </w:p>
          <w:p w14:paraId="0746085B">
            <w:pPr>
              <w:widowControl/>
              <w:numPr>
                <w:ilvl w:val="0"/>
                <w:numId w:val="2"/>
              </w:numPr>
              <w:jc w:val="left"/>
              <w:textAlignment w:val="center"/>
              <w:rPr>
                <w:rFonts w:hint="default"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cstheme="minorEastAsia"/>
                <w:bCs/>
                <w:sz w:val="24"/>
                <w:highlight w:val="none"/>
                <w:lang w:val="en-US" w:eastAsia="zh-CN"/>
              </w:rPr>
              <w:t>具有背部支撑、护手和脚轮锁定功能</w:t>
            </w:r>
          </w:p>
        </w:tc>
        <w:tc>
          <w:tcPr>
            <w:tcW w:w="1671" w:type="dxa"/>
            <w:shd w:val="clear" w:color="auto" w:fill="auto"/>
            <w:vAlign w:val="center"/>
          </w:tcPr>
          <w:p w14:paraId="4406399F">
            <w:pPr>
              <w:widowControl/>
              <w:jc w:val="center"/>
              <w:textAlignment w:val="center"/>
              <w:rPr>
                <w:rFonts w:hint="default" w:ascii="楷体" w:hAnsi="楷体" w:eastAsia="楷体" w:cs="楷体"/>
                <w:kern w:val="2"/>
                <w:sz w:val="24"/>
                <w:szCs w:val="24"/>
                <w:highlight w:val="none"/>
                <w:lang w:val="en-US" w:eastAsia="zh-CN" w:bidi="ar-SA"/>
              </w:rPr>
            </w:pPr>
            <w:r>
              <w:rPr>
                <w:rFonts w:hint="eastAsia" w:ascii="楷体" w:hAnsi="楷体" w:eastAsia="楷体" w:cs="楷体"/>
                <w:sz w:val="24"/>
                <w:szCs w:val="24"/>
                <w:highlight w:val="none"/>
              </w:rPr>
              <w:t>1</w:t>
            </w:r>
          </w:p>
        </w:tc>
      </w:tr>
      <w:tr w14:paraId="025C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999" w:type="dxa"/>
            <w:shd w:val="clear" w:color="auto" w:fill="auto"/>
            <w:vAlign w:val="center"/>
          </w:tcPr>
          <w:p w14:paraId="029BAF95">
            <w:pPr>
              <w:widowControl/>
              <w:jc w:val="center"/>
              <w:textAlignment w:val="center"/>
              <w:rPr>
                <w:rFonts w:hint="default"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9</w:t>
            </w:r>
          </w:p>
        </w:tc>
        <w:tc>
          <w:tcPr>
            <w:tcW w:w="1648" w:type="dxa"/>
            <w:shd w:val="clear" w:color="auto" w:fill="auto"/>
            <w:vAlign w:val="center"/>
          </w:tcPr>
          <w:p w14:paraId="42784C6A">
            <w:pPr>
              <w:widowControl/>
              <w:jc w:val="center"/>
              <w:textAlignment w:val="center"/>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电动移位机</w:t>
            </w:r>
          </w:p>
        </w:tc>
        <w:tc>
          <w:tcPr>
            <w:tcW w:w="10226" w:type="dxa"/>
            <w:shd w:val="clear" w:color="auto" w:fill="auto"/>
            <w:tcMar>
              <w:top w:w="15" w:type="dxa"/>
              <w:left w:w="15" w:type="dxa"/>
              <w:bottom w:w="0" w:type="dxa"/>
              <w:right w:w="15" w:type="dxa"/>
            </w:tcMar>
            <w:vAlign w:val="center"/>
          </w:tcPr>
          <w:p w14:paraId="5BFA13E4">
            <w:pPr>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cstheme="minorEastAsia"/>
                <w:bCs/>
                <w:sz w:val="24"/>
                <w:szCs w:val="24"/>
                <w:highlight w:val="none"/>
                <w:lang w:val="en-US" w:eastAsia="zh-CN"/>
              </w:rPr>
              <w:t>1、</w:t>
            </w:r>
            <w:r>
              <w:rPr>
                <w:rFonts w:hint="eastAsia" w:asciiTheme="minorEastAsia" w:hAnsiTheme="minorEastAsia" w:eastAsiaTheme="minorEastAsia" w:cstheme="minorEastAsia"/>
                <w:bCs/>
                <w:sz w:val="24"/>
                <w:szCs w:val="24"/>
                <w:highlight w:val="none"/>
              </w:rPr>
              <w:t>最大承重≥150公斤。</w:t>
            </w:r>
          </w:p>
          <w:p w14:paraId="22CC6211">
            <w:pPr>
              <w:jc w:val="left"/>
              <w:rPr>
                <w:rFonts w:hint="default"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cstheme="minorEastAsia"/>
                <w:bCs/>
                <w:sz w:val="24"/>
                <w:szCs w:val="24"/>
                <w:highlight w:val="none"/>
                <w:lang w:val="en-US" w:eastAsia="zh-CN"/>
              </w:rPr>
              <w:t>2、具备急停装置</w:t>
            </w:r>
          </w:p>
        </w:tc>
        <w:tc>
          <w:tcPr>
            <w:tcW w:w="1671" w:type="dxa"/>
            <w:shd w:val="clear" w:color="auto" w:fill="auto"/>
            <w:vAlign w:val="center"/>
          </w:tcPr>
          <w:p w14:paraId="5549A97D">
            <w:pPr>
              <w:widowControl/>
              <w:jc w:val="center"/>
              <w:textAlignment w:val="center"/>
              <w:rPr>
                <w:rFonts w:hint="default" w:ascii="楷体" w:hAnsi="楷体" w:eastAsia="楷体" w:cs="楷体"/>
                <w:kern w:val="2"/>
                <w:sz w:val="24"/>
                <w:szCs w:val="24"/>
                <w:highlight w:val="none"/>
                <w:lang w:val="en-US" w:eastAsia="zh-CN" w:bidi="ar-SA"/>
              </w:rPr>
            </w:pPr>
            <w:r>
              <w:rPr>
                <w:rFonts w:hint="eastAsia" w:ascii="楷体" w:hAnsi="楷体" w:eastAsia="楷体" w:cs="楷体"/>
                <w:sz w:val="24"/>
                <w:szCs w:val="24"/>
                <w:highlight w:val="none"/>
              </w:rPr>
              <w:t>1</w:t>
            </w:r>
          </w:p>
        </w:tc>
      </w:tr>
      <w:tr w14:paraId="3030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999" w:type="dxa"/>
            <w:shd w:val="clear" w:color="auto" w:fill="auto"/>
            <w:vAlign w:val="center"/>
          </w:tcPr>
          <w:p w14:paraId="66F5AEBC">
            <w:pPr>
              <w:widowControl/>
              <w:jc w:val="center"/>
              <w:textAlignment w:val="center"/>
              <w:rPr>
                <w:rFonts w:hint="default"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10</w:t>
            </w:r>
          </w:p>
        </w:tc>
        <w:tc>
          <w:tcPr>
            <w:tcW w:w="1648" w:type="dxa"/>
            <w:shd w:val="clear" w:color="auto" w:fill="auto"/>
            <w:vAlign w:val="center"/>
          </w:tcPr>
          <w:p w14:paraId="4DE8699E">
            <w:pPr>
              <w:widowControl/>
              <w:jc w:val="center"/>
              <w:textAlignment w:val="cente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sz w:val="24"/>
                <w:szCs w:val="24"/>
                <w:highlight w:val="none"/>
                <w:lang w:val="en-US" w:eastAsia="zh-CN"/>
              </w:rPr>
              <w:t>认知功能训练</w:t>
            </w:r>
          </w:p>
        </w:tc>
        <w:tc>
          <w:tcPr>
            <w:tcW w:w="10226" w:type="dxa"/>
            <w:shd w:val="clear" w:color="auto" w:fill="auto"/>
            <w:tcMar>
              <w:top w:w="15" w:type="dxa"/>
              <w:left w:w="15" w:type="dxa"/>
              <w:bottom w:w="0" w:type="dxa"/>
              <w:right w:w="15" w:type="dxa"/>
            </w:tcMar>
            <w:vAlign w:val="center"/>
          </w:tcPr>
          <w:p w14:paraId="6D643F23">
            <w:pPr>
              <w:widowControl/>
              <w:numPr>
                <w:ilvl w:val="0"/>
                <w:numId w:val="3"/>
              </w:numPr>
              <w:jc w:val="left"/>
              <w:textAlignment w:val="center"/>
              <w:rPr>
                <w:rFonts w:hint="eastAsia" w:asciiTheme="minorEastAsia" w:hAnsiTheme="minorEastAsia" w:cstheme="minorEastAsia"/>
                <w:bCs/>
                <w:sz w:val="24"/>
                <w:szCs w:val="24"/>
                <w:highlight w:val="none"/>
                <w:lang w:val="en-US" w:eastAsia="zh-CN"/>
              </w:rPr>
            </w:pPr>
            <w:r>
              <w:rPr>
                <w:rFonts w:hint="eastAsia" w:asciiTheme="minorEastAsia" w:hAnsiTheme="minorEastAsia" w:cstheme="minorEastAsia"/>
                <w:bCs/>
                <w:sz w:val="24"/>
                <w:szCs w:val="24"/>
                <w:highlight w:val="none"/>
                <w:lang w:val="en-US" w:eastAsia="zh-CN"/>
              </w:rPr>
              <w:t>可完成对老年人进行认知功能的训练，包括但不限于记忆力、注意力、手眼协调能力等功能训练</w:t>
            </w:r>
          </w:p>
          <w:p w14:paraId="4860FB78">
            <w:pPr>
              <w:widowControl/>
              <w:numPr>
                <w:ilvl w:val="0"/>
                <w:numId w:val="3"/>
              </w:numPr>
              <w:jc w:val="left"/>
              <w:textAlignment w:val="center"/>
              <w:rPr>
                <w:rFonts w:hint="default"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cstheme="minorEastAsia"/>
                <w:bCs/>
                <w:sz w:val="24"/>
                <w:szCs w:val="24"/>
                <w:highlight w:val="none"/>
                <w:lang w:val="en-US" w:eastAsia="zh-CN"/>
              </w:rPr>
              <w:t>可以以桌游等形式的实体物品为载体，实现该功能。</w:t>
            </w:r>
          </w:p>
        </w:tc>
        <w:tc>
          <w:tcPr>
            <w:tcW w:w="1671" w:type="dxa"/>
            <w:shd w:val="clear" w:color="auto" w:fill="auto"/>
            <w:vAlign w:val="center"/>
          </w:tcPr>
          <w:p w14:paraId="02DD1BE3">
            <w:pPr>
              <w:widowControl/>
              <w:jc w:val="center"/>
              <w:textAlignment w:val="center"/>
              <w:rPr>
                <w:rFonts w:hint="default" w:ascii="楷体" w:hAnsi="楷体" w:eastAsia="楷体" w:cs="楷体"/>
                <w:kern w:val="2"/>
                <w:sz w:val="24"/>
                <w:szCs w:val="24"/>
                <w:highlight w:val="none"/>
                <w:lang w:val="en-US" w:eastAsia="zh-CN" w:bidi="ar-SA"/>
              </w:rPr>
            </w:pPr>
            <w:r>
              <w:rPr>
                <w:rFonts w:hint="eastAsia" w:ascii="楷体" w:hAnsi="楷体" w:eastAsia="楷体" w:cs="楷体"/>
                <w:sz w:val="24"/>
                <w:szCs w:val="24"/>
                <w:highlight w:val="none"/>
              </w:rPr>
              <w:t>3</w:t>
            </w:r>
          </w:p>
        </w:tc>
      </w:tr>
      <w:bookmarkEnd w:id="0"/>
      <w:bookmarkEnd w:id="1"/>
      <w:bookmarkEnd w:id="2"/>
      <w:bookmarkEnd w:id="3"/>
      <w:bookmarkEnd w:id="4"/>
      <w:bookmarkEnd w:id="5"/>
    </w:tbl>
    <w:p w14:paraId="41331B9C">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F445962-9FF2-4E97-8E19-5F92EAC1F879}"/>
  </w:font>
  <w:font w:name="方正小标宋简体">
    <w:panose1 w:val="02010600010101010101"/>
    <w:charset w:val="86"/>
    <w:family w:val="auto"/>
    <w:pitch w:val="default"/>
    <w:sig w:usb0="00000001" w:usb1="080E0000" w:usb2="00000000" w:usb3="00000000" w:csb0="00040000" w:csb1="00000000"/>
    <w:embedRegular r:id="rId2" w:fontKey="{1D435E8F-64EA-48A2-99F7-FE1ADB7C6B2D}"/>
  </w:font>
  <w:font w:name="方正仿宋_GB2312">
    <w:panose1 w:val="02000000000000000000"/>
    <w:charset w:val="86"/>
    <w:family w:val="auto"/>
    <w:pitch w:val="default"/>
    <w:sig w:usb0="A00002BF" w:usb1="184F6CFA" w:usb2="00000012" w:usb3="00000000" w:csb0="00040001" w:csb1="00000000"/>
    <w:embedRegular r:id="rId3" w:fontKey="{F1035673-5FB8-4C1E-9703-83842C248A16}"/>
  </w:font>
  <w:font w:name="楷体">
    <w:panose1 w:val="02010609060101010101"/>
    <w:charset w:val="86"/>
    <w:family w:val="modern"/>
    <w:pitch w:val="default"/>
    <w:sig w:usb0="800002BF" w:usb1="38CF7CFA" w:usb2="00000016" w:usb3="00000000" w:csb0="00040001" w:csb1="00000000"/>
    <w:embedRegular r:id="rId4" w:fontKey="{913BEF5F-A3E7-4CD0-86F5-8EF8FA7379E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122C7"/>
    <w:multiLevelType w:val="singleLevel"/>
    <w:tmpl w:val="9A7122C7"/>
    <w:lvl w:ilvl="0" w:tentative="0">
      <w:start w:val="1"/>
      <w:numFmt w:val="decimal"/>
      <w:lvlText w:val="%1."/>
      <w:lvlJc w:val="left"/>
      <w:pPr>
        <w:tabs>
          <w:tab w:val="left" w:pos="312"/>
        </w:tabs>
      </w:pPr>
    </w:lvl>
  </w:abstractNum>
  <w:abstractNum w:abstractNumId="1">
    <w:nsid w:val="E1E07194"/>
    <w:multiLevelType w:val="singleLevel"/>
    <w:tmpl w:val="E1E07194"/>
    <w:lvl w:ilvl="0" w:tentative="0">
      <w:start w:val="1"/>
      <w:numFmt w:val="decimal"/>
      <w:lvlText w:val="%1."/>
      <w:lvlJc w:val="left"/>
      <w:pPr>
        <w:tabs>
          <w:tab w:val="left" w:pos="312"/>
        </w:tabs>
      </w:pPr>
    </w:lvl>
  </w:abstractNum>
  <w:abstractNum w:abstractNumId="2">
    <w:nsid w:val="ED3CD43A"/>
    <w:multiLevelType w:val="singleLevel"/>
    <w:tmpl w:val="ED3CD43A"/>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Zjg5Y2VkNWEwNjNiZmVmYTBmZjBiZmM3Y2RhMzEifQ=="/>
  </w:docVars>
  <w:rsids>
    <w:rsidRoot w:val="00000000"/>
    <w:rsid w:val="065E66FB"/>
    <w:rsid w:val="0A342878"/>
    <w:rsid w:val="10020DC3"/>
    <w:rsid w:val="11E76422"/>
    <w:rsid w:val="1ADA26B0"/>
    <w:rsid w:val="1C246C2E"/>
    <w:rsid w:val="26455563"/>
    <w:rsid w:val="2BBB02AC"/>
    <w:rsid w:val="2C450A8E"/>
    <w:rsid w:val="2EB156AA"/>
    <w:rsid w:val="354F4331"/>
    <w:rsid w:val="379B7A48"/>
    <w:rsid w:val="3A316F85"/>
    <w:rsid w:val="4F6905AC"/>
    <w:rsid w:val="513630FE"/>
    <w:rsid w:val="535134E1"/>
    <w:rsid w:val="553A5170"/>
    <w:rsid w:val="56AB67CD"/>
    <w:rsid w:val="75B2061C"/>
    <w:rsid w:val="7A334F3D"/>
    <w:rsid w:val="7BCB1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autoRedefine/>
    <w:qFormat/>
    <w:uiPriority w:val="34"/>
    <w:pPr>
      <w:ind w:firstLine="420" w:firstLineChars="200"/>
    </w:pPr>
  </w:style>
  <w:style w:type="character" w:customStyle="1" w:styleId="6">
    <w:name w:val="NormalCharacter"/>
    <w:autoRedefine/>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1008</Words>
  <Characters>1099</Characters>
  <Lines>0</Lines>
  <Paragraphs>0</Paragraphs>
  <TotalTime>0</TotalTime>
  <ScaleCrop>false</ScaleCrop>
  <LinksUpToDate>false</LinksUpToDate>
  <CharactersWithSpaces>1101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2024-07-16T06:08:00Z</dcterms:created>
  <dc:creator>Administrator</dc:creator>
  <cp:lastModifiedBy>Bonnie'girl</cp:lastModifiedBy>
  <dcterms:modified xsi:type="dcterms:W3CDTF">2026-04-28T06:01:02Z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791D8CD050E54D82B9839A2914E45623_13</vt:lpwstr>
  </property>
  <property fmtid="{D5CDD505-2E9C-101B-9397-08002B2CF9AE}" pid="4" name="KSOTemplateDocerSaveRecord">
    <vt:lpwstr>eyJoZGlkIjoiOTdkZjg5Y2VkNWEwNjNiZmVmYTBmZjBiZmM3Y2RhMzEiLCJ1c2VySWQiOiI3MTczNDIxNzcifQ==</vt:lpwstr>
  </property>
</Properties>
</file>