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left"/>
        <w:rPr>
          <w:rFonts w:hint="eastAsia"/>
          <w:sz w:val="28"/>
          <w:szCs w:val="28"/>
          <w:lang w:val="en-US" w:eastAsia="zh-CN"/>
        </w:rPr>
      </w:pPr>
      <w:r>
        <w:rPr>
          <w:rFonts w:hint="eastAsia"/>
          <w:sz w:val="28"/>
          <w:szCs w:val="28"/>
          <w:lang w:val="en-US" w:eastAsia="zh-CN"/>
        </w:rPr>
        <w:t>2024-011参数附件：</w:t>
      </w:r>
      <w:bookmarkStart w:id="1" w:name="_GoBack"/>
      <w:bookmarkEnd w:id="1"/>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65"/>
        <w:gridCol w:w="5875"/>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序号</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名称</w:t>
            </w:r>
          </w:p>
        </w:tc>
        <w:tc>
          <w:tcPr>
            <w:tcW w:w="5875"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规格参数</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1</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机架管理控制器</w:t>
            </w:r>
          </w:p>
        </w:tc>
        <w:tc>
          <w:tcPr>
            <w:tcW w:w="5875" w:type="dxa"/>
            <w:vAlign w:val="center"/>
          </w:tcPr>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1.固化10/100M以太网接口数量≥2个,console口≥1，com口≥24，支持reset按键，提供产品彩页证明；</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2.标准1U设备 ，19寸机架；</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3.支持同时管理和控制的网络设备数量≥24个；</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4.支持对实验设备中“指定的某一台”、“指定的某几台”以及“全部实验设备”配置的统一清除功能；</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5.具备良好的设备识别能力，能够识别二层交换机、三层交换机、核心交换机、路由器、防火墙等常用实验网络设备；</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6.支持Web方式的、简单直观的图形化管理界面,要求管理界面能够提供所连接实验设备的数量和设备型号信息；</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7.要求管理界面能够提供所连接实验设备是否空闲或被正被占用的信息，提供功能截图证明；</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8.要求控制管理服务器支持管理分级授权，至少包括普通使用者和管理者权限；</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9.控制管理服务器的所有接口都支持口令设置，每个接口都能够支持独立授权，从而实现对使用者PC的授权管理；</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10.支持过滤敏感命令：平台会禁止一些如del命令是无法输入到设备中的；</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11.为规避教学事故发生保障课堂效率，要求产品能够与网络教学系统联动使用，确保机架设备的便捷化管理与使用，提供详细的联动使用说明；</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2</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拓扑连接器授权</w:t>
            </w:r>
          </w:p>
        </w:tc>
        <w:tc>
          <w:tcPr>
            <w:tcW w:w="5875" w:type="dxa"/>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1.要求能够通过图形化配置，支持在交换机任意2个端口间建立连接，从而实现端口的拓扑的链接；</w:t>
            </w:r>
          </w:p>
          <w:p>
            <w:pPr>
              <w:keepNext w:val="0"/>
              <w:keepLines w:val="0"/>
              <w:widowControl/>
              <w:suppressLineNumbers w:val="0"/>
              <w:spacing w:line="240" w:lineRule="auto"/>
              <w:jc w:val="both"/>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2.可以按照管理系统指令，随时断开两个任意端口直接的链接，实现链路的断开；</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3</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拓扑连接交换机</w:t>
            </w:r>
          </w:p>
        </w:tc>
        <w:tc>
          <w:tcPr>
            <w:tcW w:w="5875" w:type="dxa"/>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1.最大可用端口≥52个，包括：百兆电接口数≥48个，千兆电口≥2个，千兆光口≥2个（非复用）；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2.交换容量≥64Gbps；</w:t>
            </w:r>
          </w:p>
          <w:p>
            <w:pPr>
              <w:keepNext w:val="0"/>
              <w:keepLines w:val="0"/>
              <w:widowControl/>
              <w:suppressLineNumbers w:val="0"/>
              <w:spacing w:line="240" w:lineRule="auto"/>
              <w:jc w:val="both"/>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3.包转发率≥17.7Mpps；</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4</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路由器</w:t>
            </w:r>
          </w:p>
        </w:tc>
        <w:tc>
          <w:tcPr>
            <w:tcW w:w="5875" w:type="dxa"/>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1.配置三层千兆光口数量≥2（可固化/可模块扩展）；</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2.配置三层千兆电口数量≥4（可固化/可模块扩展）；</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3.配置二层千兆以太电口数≥24个；</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4.转发性能≥2.9Mpps；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5.支持冗余电源模块（非RPS电源）；</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6.支持万兆以太接口卡；</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7.可用扩展模块插槽≥4个（非SFP模块插槽），可扩展TDD/FDD LTE 全制式4G模块，E1/CE1模块、同步/异步串口模块、国密局加密模块等；</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8.可扩展模块可以热插拔；</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9.配置USB接口≥1，SD卡接口≥1；</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10.为便于设备管理，要求路由器面板提供多功能复原键，便于紧急情况的设备状态恢复，提供产品手册证明；</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11.支持国密局SM1加密算法 的硬件加密模块；</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12.支持静态路由、RIPv1/v2、OSPF、BGP4等路由协议；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13.支持IGMP、PIM-SM、PIM-DM、DVMRP等组播协议；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14.支持流量分析功能；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15.支持包过滤防火墙功能；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16.支持并内置MPLS VPN、IPv6等组网功能；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17.支持web管理界面、TR-069网管协议、SNMP v1/v2c/v3网管协议；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18.为了提高3G/4G业务传输效率，需配置广域网优化功能；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19.为了提升我校师生赛事竞技能力，要求所投产品满足全国职业技能大赛“网络系统管理”赛项路由器考点的技术要求，投标人结合最新样题的考点进行测试并提供测试成功证明；</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5</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三层交换机</w:t>
            </w:r>
          </w:p>
        </w:tc>
        <w:tc>
          <w:tcPr>
            <w:tcW w:w="5875" w:type="dxa"/>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1.交换容量≥672Gbps；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2.转发性能≥156Mpps；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3.固化10/100/1000M以太网端口≥24，固化1G/10G SFP+万兆光接口≥4个；整机最大可用千兆口≥24，最大可用万兆口≥4；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4.要求设备支持OpenFlow协议，提供功能证明；</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5.支持IPv4和IPv6的静态路由；</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6.支持静态黑洞路由；</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7.支持RIP/RIPng、OSPF、OSPFv3、策略路由等三层路由协议；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8.要求所投设备MAC地址≥16K；</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9.支持ARP防欺骗功能，能够禁止非法用户的ARP欺骗报文，保护合法用户免受其害，防止合法用户的数据被窃取；</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10.支持IP标准、IP扩展、MAC扩展、专家级、ACL80、IPV6ACL、基于VLAN、基于端口、基于协议、基于全局等方式的访问控制列表；且支持ACL Logging、ACL Counter、ACL Remark、ACL重定向；</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11.要求所投产品支持完善的DHCP性能：DHCP Server、DHCP relay、DHCP client、DHCP snooping、IPv6 DHCP relay、IPv6 DHCP relay、IPv6 DHCP snooping；</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12.要求所投设备支持1对1、1对多、多对1和基于流的镜像；且支持RSPAN和ERSPAN；</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13.要求所投设备支持基本和灵活QinQ特性，且能够支持1：1和N：1 VLAN交换；</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14.支持CPU保护功能，限制非法报文对CPU的攻击，保护交换机在各种环境下稳定工作，提供产品测试报告证明；</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15.支持专门基础网络保护机制，支持限制用户向网络中发送数据包的速率，对有攻击行为的用户进行隔离，保证设备和整网的安全稳定运行，提供产品测试报告证明；</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16.产品端口浪涌抗扰度≥10KV，即具备10KV的防雷能力，提供功能证明；</w:t>
            </w:r>
          </w:p>
          <w:p>
            <w:pPr>
              <w:keepNext w:val="0"/>
              <w:keepLines w:val="0"/>
              <w:widowControl/>
              <w:suppressLineNumbers w:val="0"/>
              <w:spacing w:line="240" w:lineRule="auto"/>
              <w:jc w:val="both"/>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17.为了提升我校师生赛事竞技能力，要求所投产品满足全国职业技能大赛“网络系统管理”赛项三层交换机考点的技术要求，投标人结合最新样题的考点进行测试并提供测试成功证明；</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6</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三层交换机电源模块</w:t>
            </w:r>
          </w:p>
        </w:tc>
        <w:tc>
          <w:tcPr>
            <w:tcW w:w="5875" w:type="dxa"/>
            <w:vAlign w:val="center"/>
          </w:tcPr>
          <w:p>
            <w:pPr>
              <w:keepNext w:val="0"/>
              <w:keepLines w:val="0"/>
              <w:widowControl/>
              <w:suppressLineNumbers w:val="0"/>
              <w:spacing w:line="240" w:lineRule="auto"/>
              <w:jc w:val="both"/>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1.≥70W交流电源模块</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7</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二层交换机</w:t>
            </w:r>
          </w:p>
        </w:tc>
        <w:tc>
          <w:tcPr>
            <w:tcW w:w="5875" w:type="dxa"/>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1.交换容量≥336Gbps，包转发率≥108Mpps；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2.固化10/100/1000M以太网端口≥24，固化1G/10G SFP+XS接口≥4个；</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3.设备MAC地址≥16K；</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4.产品端口浪涌抗扰度≥10KV；</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5.支持IPv4和IPv6的静态路由、RIP/RIPng、OSPFv2/OSPFv3等三层路由协议；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6.支持1对1、1对多、多对1和基于流的本地、远程镜像；且支持RSPAN和ERSPAN；</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7.支持专门针对CPU保护机制功能，可将送CPU的报文，如ARP报文的速率进行限制，使CPU的使用率降低到10%左右，保障CPU安全提供具有 CMA或CAL或 CNAS认证章的第三方权威机构检验报告证明；</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8.支持专门基础网络保护机制，能够限制用户向网络中发送数据包的速率，对有攻击行为的用户进行隔离，保证设备和整网的安全稳定运行提供具有 CMA或CAL或 CNAS认证章的第三方权威机构检验报告证明；</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9.支持sFlow网络监测技术；</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10.支持虚拟化功能，可将多台物理设备虚拟化为一台逻辑设备统一管理，并且链路故障的收敛时间≤30ms；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12.支持OpenFlow协议；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设备自带云管理功能，支持一键设备发现，并在线生成交付验收报告；支持一键全网巡检操作，随时随地掌握网络健康状况，并自动生成巡检报告；支持短信认证、微信认证、web认证，支持认证页面自定义；支持一键升级、定时升级网络中的网络设备；支持分级分权功能，实现分布区域，统一管理等；</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15.支持SNMP、CLI(Telnet/Console)、RMON、SSH、Syslog、NTP/SNTP、FTP、TFTP、Web；</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8</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数据中心交换机</w:t>
            </w:r>
          </w:p>
        </w:tc>
        <w:tc>
          <w:tcPr>
            <w:tcW w:w="5875" w:type="dxa"/>
            <w:vAlign w:val="center"/>
          </w:tcPr>
          <w:p>
            <w:pPr>
              <w:pStyle w:val="6"/>
              <w:adjustRightInd w:val="0"/>
              <w:snapToGrid w:val="0"/>
              <w:spacing w:line="240" w:lineRule="auto"/>
              <w:ind w:hanging="1"/>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1.交换容量≥1.36Tbps；</w:t>
            </w:r>
          </w:p>
          <w:p>
            <w:pPr>
              <w:pStyle w:val="6"/>
              <w:adjustRightInd w:val="0"/>
              <w:snapToGrid w:val="0"/>
              <w:spacing w:line="240" w:lineRule="auto"/>
              <w:ind w:hanging="1"/>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2.包转发率≥426Mpps；</w:t>
            </w:r>
          </w:p>
          <w:p>
            <w:pPr>
              <w:pStyle w:val="6"/>
              <w:adjustRightInd w:val="0"/>
              <w:snapToGrid w:val="0"/>
              <w:spacing w:line="240" w:lineRule="auto"/>
              <w:ind w:hanging="1"/>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3.固化10/100/1000M自适应电口≥24个，1G/10G SFP+光口≥8个；</w:t>
            </w:r>
          </w:p>
          <w:p>
            <w:pPr>
              <w:pStyle w:val="6"/>
              <w:adjustRightInd w:val="0"/>
              <w:snapToGrid w:val="0"/>
              <w:spacing w:line="240" w:lineRule="auto"/>
              <w:ind w:hanging="1"/>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4.设备可提供业务扩展槽≥1个，支持100G端口扩展；</w:t>
            </w:r>
          </w:p>
          <w:p>
            <w:pPr>
              <w:pStyle w:val="6"/>
              <w:adjustRightInd w:val="0"/>
              <w:snapToGrid w:val="0"/>
              <w:spacing w:line="240" w:lineRule="auto"/>
              <w:ind w:hanging="1"/>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5.为保证设备在受到外界机械碰撞时能够正常运行，要求所投交换机IK防护测试级别至少达到IK05</w:t>
            </w:r>
            <w:r>
              <w:rPr>
                <w:rFonts w:hint="eastAsia" w:ascii="仿宋" w:hAnsi="仿宋" w:cs="仿宋"/>
                <w:color w:val="auto"/>
                <w:sz w:val="22"/>
                <w:szCs w:val="22"/>
                <w:highlight w:val="none"/>
                <w:lang w:val="en-US" w:eastAsia="zh-CN"/>
              </w:rPr>
              <w:t>；</w:t>
            </w:r>
          </w:p>
          <w:p>
            <w:pPr>
              <w:pStyle w:val="6"/>
              <w:adjustRightInd w:val="0"/>
              <w:snapToGrid w:val="0"/>
              <w:spacing w:line="240" w:lineRule="auto"/>
              <w:ind w:hanging="1"/>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6.整机采用绿色环保设计，满负荷情况下功耗≤85W(带扩展卡)；</w:t>
            </w:r>
          </w:p>
          <w:p>
            <w:pPr>
              <w:pStyle w:val="6"/>
              <w:adjustRightInd w:val="0"/>
              <w:snapToGrid w:val="0"/>
              <w:spacing w:line="240" w:lineRule="auto"/>
              <w:ind w:hanging="1"/>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7.支持RIPv2，OSPFv2/v3，BGP4/4+，IS-ISv4/v6；</w:t>
            </w:r>
          </w:p>
          <w:p>
            <w:pPr>
              <w:pStyle w:val="6"/>
              <w:adjustRightInd w:val="0"/>
              <w:snapToGrid w:val="0"/>
              <w:spacing w:line="240" w:lineRule="auto"/>
              <w:ind w:hanging="1"/>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8.持IGMP v1/v2/v3，PIM-SM等组播协议，9.支持基于IPv4/IPv6五元组、基于源/目的MAC、基于VLAN、基于802.1P优先级的ACL；</w:t>
            </w:r>
          </w:p>
          <w:p>
            <w:pPr>
              <w:pStyle w:val="6"/>
              <w:adjustRightInd w:val="0"/>
              <w:snapToGrid w:val="0"/>
              <w:spacing w:line="240" w:lineRule="auto"/>
              <w:ind w:hanging="1"/>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10.支持特有的CPU保护策略，对发往CPU的数据流，进行流区分和优先级队列分级处理，并根据需要实施带宽限速，充分保护CPU不被非法流量占用、恶意攻击和资源消耗；提供官网截图证明；</w:t>
            </w:r>
          </w:p>
          <w:p>
            <w:pPr>
              <w:pStyle w:val="6"/>
              <w:adjustRightInd w:val="0"/>
              <w:snapToGrid w:val="0"/>
              <w:spacing w:line="240" w:lineRule="auto"/>
              <w:ind w:hanging="1"/>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11.支持基础网络保护策略：限制用户向网络中发送ARP报文、ICMP请求报文、DHCP请求报文的数率，对超过限速阈值的报文进行丢弃处理，能够识别攻击行为，对有攻击行为的用户进行隔离；提供官网截图证明；</w:t>
            </w:r>
          </w:p>
          <w:p>
            <w:pPr>
              <w:pStyle w:val="6"/>
              <w:adjustRightInd w:val="0"/>
              <w:snapToGrid w:val="0"/>
              <w:spacing w:line="240" w:lineRule="auto"/>
              <w:ind w:hanging="1"/>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11.支持基于流的采样功能：对所选数据流包头中的源IP地址、目的IP地址、协议号、源端口号、包长等信息进行采样，并发送至网管主机；</w:t>
            </w:r>
          </w:p>
          <w:p>
            <w:pPr>
              <w:pStyle w:val="6"/>
              <w:adjustRightInd w:val="0"/>
              <w:snapToGrid w:val="0"/>
              <w:spacing w:line="240" w:lineRule="auto"/>
              <w:ind w:hanging="1"/>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12.支持虚拟化功能：可将多台物理设备虚拟化为一台逻辑设备统一管理，并且链路故障的收敛时间达到毫秒级；</w:t>
            </w:r>
          </w:p>
          <w:p>
            <w:pPr>
              <w:pStyle w:val="6"/>
              <w:adjustRightInd w:val="0"/>
              <w:snapToGrid w:val="0"/>
              <w:spacing w:line="240" w:lineRule="auto"/>
              <w:ind w:hanging="1" w:firstLineChars="0"/>
              <w:jc w:val="left"/>
              <w:rPr>
                <w:rFonts w:hint="eastAsia" w:ascii="仿宋" w:hAnsi="仿宋" w:eastAsia="仿宋" w:cs="仿宋"/>
                <w:sz w:val="22"/>
                <w:szCs w:val="22"/>
                <w:vertAlign w:val="baseline"/>
              </w:rPr>
            </w:pPr>
            <w:r>
              <w:rPr>
                <w:rFonts w:hint="eastAsia" w:ascii="仿宋" w:hAnsi="仿宋" w:eastAsia="仿宋" w:cs="仿宋"/>
                <w:color w:val="auto"/>
                <w:sz w:val="22"/>
                <w:szCs w:val="22"/>
                <w:highlight w:val="none"/>
                <w:lang w:val="en-US" w:eastAsia="zh-CN"/>
              </w:rPr>
              <w:t>13.支持Openflow协议，提供官网截图</w:t>
            </w:r>
            <w:r>
              <w:rPr>
                <w:rFonts w:hint="eastAsia" w:ascii="仿宋" w:hAnsi="仿宋" w:cs="仿宋"/>
                <w:color w:val="auto"/>
                <w:sz w:val="22"/>
                <w:szCs w:val="22"/>
                <w:highlight w:val="none"/>
                <w:lang w:val="en-US" w:eastAsia="zh-CN"/>
              </w:rPr>
              <w:t>证明</w:t>
            </w:r>
            <w:r>
              <w:rPr>
                <w:rFonts w:hint="eastAsia" w:ascii="仿宋" w:hAnsi="仿宋" w:eastAsia="仿宋" w:cs="仿宋"/>
                <w:color w:val="auto"/>
                <w:sz w:val="22"/>
                <w:szCs w:val="22"/>
                <w:highlight w:val="none"/>
                <w:lang w:val="en-US" w:eastAsia="zh-CN"/>
              </w:rPr>
              <w:t>；</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9</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电源模块</w:t>
            </w:r>
          </w:p>
        </w:tc>
        <w:tc>
          <w:tcPr>
            <w:tcW w:w="5875" w:type="dxa"/>
            <w:vAlign w:val="center"/>
          </w:tcPr>
          <w:p>
            <w:pPr>
              <w:pStyle w:val="6"/>
              <w:adjustRightInd w:val="0"/>
              <w:snapToGrid w:val="0"/>
              <w:spacing w:line="240" w:lineRule="auto"/>
              <w:ind w:hanging="1" w:firstLineChars="0"/>
              <w:jc w:val="left"/>
              <w:rPr>
                <w:rFonts w:hint="eastAsia" w:ascii="仿宋" w:hAnsi="仿宋" w:eastAsia="仿宋" w:cs="仿宋"/>
                <w:sz w:val="22"/>
                <w:szCs w:val="22"/>
                <w:vertAlign w:val="baseline"/>
              </w:rPr>
            </w:pPr>
            <w:r>
              <w:rPr>
                <w:rFonts w:hint="eastAsia" w:ascii="仿宋" w:hAnsi="仿宋" w:eastAsia="仿宋" w:cs="仿宋"/>
                <w:color w:val="auto"/>
                <w:sz w:val="22"/>
                <w:szCs w:val="22"/>
                <w:highlight w:val="none"/>
                <w:lang w:val="en-US" w:eastAsia="zh-CN"/>
              </w:rPr>
              <w:t>1.150W交流电源模块；</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619" w:type="dxa"/>
            <w:vAlign w:val="center"/>
          </w:tcPr>
          <w:p>
            <w:pPr>
              <w:keepNext w:val="0"/>
              <w:keepLines w:val="0"/>
              <w:widowControl/>
              <w:suppressLineNumbers w:val="0"/>
              <w:spacing w:line="240" w:lineRule="auto"/>
              <w:jc w:val="center"/>
              <w:textAlignment w:val="center"/>
              <w:rPr>
                <w:rFonts w:hint="default" w:ascii="仿宋" w:hAnsi="仿宋" w:eastAsia="仿宋" w:cs="仿宋"/>
                <w:sz w:val="22"/>
                <w:szCs w:val="22"/>
                <w:vertAlign w:val="baseline"/>
                <w:lang w:val="en-US"/>
              </w:rPr>
            </w:pPr>
            <w:r>
              <w:rPr>
                <w:rFonts w:hint="eastAsia" w:ascii="仿宋" w:hAnsi="仿宋" w:eastAsia="仿宋" w:cs="仿宋"/>
                <w:i w:val="0"/>
                <w:iCs w:val="0"/>
                <w:color w:val="000000"/>
                <w:kern w:val="0"/>
                <w:sz w:val="22"/>
                <w:szCs w:val="22"/>
                <w:u w:val="none"/>
                <w:lang w:val="en-US" w:eastAsia="zh-CN" w:bidi="ar"/>
              </w:rPr>
              <w:t>10</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万兆模块</w:t>
            </w:r>
          </w:p>
        </w:tc>
        <w:tc>
          <w:tcPr>
            <w:tcW w:w="5875" w:type="dxa"/>
            <w:vAlign w:val="center"/>
          </w:tcPr>
          <w:p>
            <w:pPr>
              <w:pStyle w:val="6"/>
              <w:adjustRightInd w:val="0"/>
              <w:snapToGrid w:val="0"/>
              <w:spacing w:line="240" w:lineRule="auto"/>
              <w:ind w:hanging="1" w:firstLineChars="0"/>
              <w:jc w:val="left"/>
              <w:rPr>
                <w:rFonts w:hint="eastAsia" w:ascii="仿宋" w:hAnsi="仿宋" w:eastAsia="仿宋" w:cs="仿宋"/>
                <w:sz w:val="22"/>
                <w:szCs w:val="22"/>
                <w:vertAlign w:val="baseline"/>
              </w:rPr>
            </w:pPr>
            <w:r>
              <w:rPr>
                <w:rFonts w:hint="eastAsia" w:ascii="仿宋" w:hAnsi="仿宋" w:eastAsia="仿宋" w:cs="仿宋"/>
                <w:color w:val="auto"/>
                <w:sz w:val="22"/>
                <w:szCs w:val="22"/>
                <w:highlight w:val="none"/>
                <w:lang w:val="en-US" w:eastAsia="zh-CN"/>
              </w:rPr>
              <w:t>1.10G Base SFP+ 光纤线缆（包含两边的模块），≥1米；</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11</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出口网关</w:t>
            </w:r>
          </w:p>
        </w:tc>
        <w:tc>
          <w:tcPr>
            <w:tcW w:w="5875" w:type="dxa"/>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1.支持固化千兆电口≥8个，固化千兆光口≥2个；</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2.标准1U机箱，多核非X86架构，内存≥2GB支持1个硬盘，配置硬盘容量≥1T，支持1个电源，整机功耗低于25W；</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3.吞吐性能≥400Mbps；内网并发带机数≥300；</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4.支持流量识别保障功能：能够精确识别网络应用，保障关键业务的系统带宽，配置应用协议库，协议识别数量≥1500种；</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5.配置URL数据库及应用特征库5年升级，另外URL数据库和应用特征库支持远程HTTP自动升级；</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6.配置≥200个SSL VPN接入授权，配置≥200路Ipsec VPN接入授权。支持静态路由、RIP(V1/V2)、RIPng、OSPFv2等多种路由协议；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7.为保证在多条外网线路情况下带宽的合理分配使用，设备必须支持多链路负载均衡，负载均衡可基于带宽、负载等多种方式；支持正向DNS代理功能，可根据配置实现对不同外网线路的DNS服务器地址管理；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为保证教学业务拓展，需支持IPV6环境、支持状态检测防火墙功能，实现网络安全防护、支持网关、网桥等多种部署模式，灵活安装、支持SNMPV2和V3版本，支持多TRAP接收主机配置，支持DHCP功能，对内网提供DHCP服务，支持VRRP (Virtual Router Redundancy Protocol，虚拟路由冗余协议)，DHCP地址池分配状态，可生成IP、MAC对应关系列表，支持HTTPS和HTTP的WEB方式管理；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9.支持网络资源加速，可对指定网络资源提供热点资源本地化服务，提供功能截图；</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10.为满足教学训练，需支持广域网优化协议，包含基于应用优化、TCP优化、数据压缩、消除冗余数据的双边加速技术，提高用户的上网体验；</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11.支持对无线AP进行管理，可自动发现接入AP，默认可管理AP数量≥63个，最大可扩容≥255个，提供产品彩页证明；</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12</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下一代防火墙</w:t>
            </w:r>
          </w:p>
        </w:tc>
        <w:tc>
          <w:tcPr>
            <w:tcW w:w="5875" w:type="dxa"/>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1.要求固化千兆电口数量≥8个；固化千兆光口数量≥1个；固化万兆光口数量≥1个；</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2.支持可插拔1TB企业级硬盘 ；</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3.三层网络吞吐≥1Gbps ，最大可支持扩展三层网络吞吐≥3Gbps ；IPS吞吐量≥1.2Gbps；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4.最大并发连接≥50万；最大新建连接≥5万；</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5.要求能够通过软件授权灵活控制防火墙性能；最大可支持扩展三层网络吞吐≥3Gbps ，要求能够显示当前可用性能、可继续新增性能；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6.支持策略模拟功能，可提供一个虚拟的策略空间来对运行创建的模拟策略，模拟策略不会对真实业务流量产生影响 ，但可以把模拟策略的执行结果与现有的真实策略的不同的处置动作进行对比展现，方便用户判断模拟策略是否会对重要业务产生不良影响，如模拟策略符合用户需求，可一键转化为真实策略；</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7.支持自动扫描用户网内资产，自动识别资产端口和协议启用情况，结合用户资产信息生成推荐的安全防护策略；</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8.支持基于流量学习的方式对网内资产的互访关系进行梳理，可视化展示目标资产的端口的访问关系，包括：访问源IP、命中策略、阻断次数、最近一次阻断时间等信息；</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13</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无线控制器</w:t>
            </w:r>
          </w:p>
        </w:tc>
        <w:tc>
          <w:tcPr>
            <w:tcW w:w="5875" w:type="dxa"/>
            <w:vAlign w:val="center"/>
          </w:tcPr>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1.</w:t>
            </w:r>
            <w:r>
              <w:rPr>
                <w:rFonts w:hint="eastAsia" w:ascii="仿宋" w:hAnsi="仿宋" w:eastAsia="仿宋" w:cs="仿宋"/>
                <w:i w:val="0"/>
                <w:iCs w:val="0"/>
                <w:color w:val="000000"/>
                <w:kern w:val="0"/>
                <w:sz w:val="22"/>
                <w:szCs w:val="22"/>
                <w:u w:val="none"/>
                <w:lang w:val="en-US" w:eastAsia="zh-CN" w:bidi="ar"/>
              </w:rPr>
              <w:t>默认可管理AP数≥32个，最大可支持管理224个AP，最大可支持管理448个面板AP，提供官网截图证明；</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2.802.11转发性能≥8G，提供官网截图证明；</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3.固化千兆电口数≥8；固化千兆光口数≥2个；</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4.为保证设备使用安全，接触电流、保护导体电流、抗电强度均应符合GB 4943.1-2011安全标准；</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5.为保障无线网络的可靠性，单台设备最大可配置AP数目≥2048，实现AP动态冗余；</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6.单台设备最大支持的在线无线用户数目≥6400；</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7.要求设备可配置AP的本地数据转发技术模式，即可根据网络的SSID和用户VLAN的规划，决定数据是否需要全部经过无线AC转发或直接进入有线网络进行本地交换，从而更好的适应未来无线网络更高流量传输的要求；</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8.支持本地认证功能，无需通过外置Portal服务器和Radius服务器认证；</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9.无线控制器具备虚拟化功能，多台无线控制器可以被虚拟化成一台控制器，实现虚拟控制器对所有成员AC的统一管理、在成员AC间共享License、统一将AP 接入虚拟AC中提供国家权威机构测试报告证明复印件证明；</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10.AC设备多账户分权管理功能，实现一台物理AC设备或多台物理AC设备虚拟成一台AC设备后，均能受多账户管理，各账户分别管理不同的无线信息提供国家权威机构测试报告证明复印件证明；</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11.为快速建立高度隔离的安全网络，设备应支持实现AP虚拟化功能，实现一台AP虚拟为多台AP，分别受不同AC设备独立管理，互不影响。不同虚拟 AP之间数据隔离，虚拟AP在AC上不占用AP License，提供国家电子信息产品质量监督检验中心检测报告；</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12.为提高网络安全，应支持实现基于用户的PSK认证，实现用户之间不能共享WiFi密钥；</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13.为方便网络管理，AC设备支持通过云端管理，实现远程配置，远程升级，远程监控无线网络的运行情况；</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为便于投影设备的管理，提升工作效率，设备应支持同AC下airplay投影服务器三层发现功能并投影；支持同WLAN二层隔离下的airplay投影功能，在WLAN开启二层隔离的情况下，airplay依然可以发现投影服务并正常投影；</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15.为避免显示设备被抢占，设备应支持 airplay 投影防串流功能，实现正在投影的终端结束投影之前，其他终端无法抢占投影服务；</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16.支持主备切换功能，无线控制器具备在主AC失效的情况下AP自动切换到备AC的能力；</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17.无线控制器具备AP逃生功能，当在AC不可达造成AP离线时，离线的AP能够继续维持已经接入的终端保持业务正常，提升无线网络的可靠性；</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18.AC设备多账户分权管理功能，实现一台物理AC设备或多台物理AC设备虚拟成一台AC设备后，均能受多账户管理，各账户分别管理不同的无线信息；</w:t>
            </w:r>
          </w:p>
          <w:p>
            <w:pPr>
              <w:keepNext w:val="0"/>
              <w:keepLines w:val="0"/>
              <w:widowControl/>
              <w:numPr>
                <w:ilvl w:val="0"/>
                <w:numId w:val="0"/>
              </w:numPr>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19.需要提供网优工具分析网络运行情况，网优工具支持设备健康状态、网络覆盖情况、网络关联成功、上网体验情况、网络活跃度、网络饱和度查询功能，提供功能截图证明；</w:t>
            </w:r>
          </w:p>
          <w:p>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20.为满足我校赛训及无线课程的开展，需要配套无线仿真勘测系统要求如下：</w:t>
            </w:r>
          </w:p>
          <w:p>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1.功能包括：工程管理，方案设计，仿真热图，AP型号管理、智能识别障碍物；</w:t>
            </w:r>
          </w:p>
          <w:p>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2.系统提供本地连接和远程连接两种登录方式；</w:t>
            </w:r>
          </w:p>
          <w:p>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3.系统系统提供工程管理，可新建工程、打开工程、修改工程、保存工程、删除工程、刷新工程,提供功能截图；</w:t>
            </w:r>
          </w:p>
          <w:p>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4.系统支持“信号仿真”可选择信号强度按速率、信号冲突生成“仿真热图”,提供功能截图；</w:t>
            </w:r>
          </w:p>
          <w:p>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5.通过部署点位直接生成基于信道、功率、信号强度的无线热图；</w:t>
            </w:r>
          </w:p>
          <w:p>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6.热图中可以体现信号在穿透墙体后的衰减程度、信号强度的功率值、信道划分等，为后续无线的部署及无线网络环境提供有效的支撑依据；</w:t>
            </w:r>
          </w:p>
          <w:p>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7.系统支持“墙体识别”功能，根据实际数据进行识别修正，最终生成墙体平面图；</w:t>
            </w:r>
          </w:p>
          <w:p>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lang w:val="en-US" w:eastAsia="zh-CN"/>
              </w:rPr>
              <w:t>8.根据测试实验生成专业灵活的地勘报告，可提供按方案导出、按热图导出，自动生成所需</w:t>
            </w:r>
            <w:r>
              <w:rPr>
                <w:rFonts w:hint="eastAsia" w:ascii="仿宋" w:hAnsi="仿宋" w:eastAsia="仿宋" w:cs="仿宋"/>
                <w:color w:val="auto"/>
                <w:sz w:val="22"/>
                <w:szCs w:val="22"/>
                <w:highlight w:val="none"/>
                <w:lang w:val="en-US" w:eastAsia="zh-CN"/>
              </w:rPr>
              <w:t>设备及配件数量；</w:t>
            </w:r>
          </w:p>
          <w:p>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9.无线地勘系统可支持“导入工程图纸”功能，支持“JPG、JEPG、PNG”图片格式,提供功能截图；</w:t>
            </w:r>
          </w:p>
          <w:p>
            <w:pPr>
              <w:keepNext w:val="0"/>
              <w:keepLines w:val="0"/>
              <w:pageBreakBefore w:val="0"/>
              <w:widowControl/>
              <w:suppressLineNumbers w:val="0"/>
              <w:shd w:val="clear"/>
              <w:kinsoku/>
              <w:wordWrap/>
              <w:overflowPunct/>
              <w:topLinePunct w:val="0"/>
              <w:autoSpaceDE/>
              <w:autoSpaceDN/>
              <w:bidi w:val="0"/>
              <w:adjustRightInd/>
              <w:snapToGrid w:val="0"/>
              <w:spacing w:line="240" w:lineRule="auto"/>
              <w:ind w:firstLine="0" w:firstLineChars="0"/>
              <w:jc w:val="left"/>
              <w:textAlignment w:val="auto"/>
              <w:rPr>
                <w:rFonts w:hint="eastAsia" w:ascii="仿宋" w:hAnsi="仿宋" w:eastAsia="仿宋" w:cs="仿宋"/>
                <w:sz w:val="22"/>
                <w:szCs w:val="22"/>
                <w:lang w:val="en-US" w:eastAsia="zh-CN"/>
              </w:rPr>
            </w:pPr>
            <w:r>
              <w:rPr>
                <w:rFonts w:hint="eastAsia" w:ascii="仿宋" w:hAnsi="仿宋" w:eastAsia="仿宋" w:cs="仿宋"/>
                <w:color w:val="auto"/>
                <w:sz w:val="22"/>
                <w:szCs w:val="22"/>
                <w:highlight w:val="none"/>
                <w:lang w:val="en-US" w:eastAsia="zh-CN"/>
              </w:rPr>
              <w:t>10.为了提升我校赛事竞技能力，要求所投产品满足全国职业技能大赛“网络系统管理”赛项无线地勘部分考点的技术要求</w:t>
            </w:r>
            <w:r>
              <w:rPr>
                <w:rFonts w:hint="eastAsia" w:ascii="仿宋" w:hAnsi="仿宋" w:eastAsia="仿宋" w:cs="仿宋"/>
                <w:sz w:val="22"/>
                <w:szCs w:val="22"/>
                <w:highlight w:val="none"/>
                <w:lang w:val="en-US" w:eastAsia="zh-CN"/>
              </w:rPr>
              <w:t>，</w:t>
            </w:r>
            <w:r>
              <w:rPr>
                <w:rFonts w:hint="eastAsia" w:ascii="仿宋" w:hAnsi="仿宋" w:eastAsia="仿宋" w:cs="仿宋"/>
                <w:color w:val="auto"/>
                <w:sz w:val="22"/>
                <w:szCs w:val="22"/>
                <w:highlight w:val="none"/>
                <w:lang w:val="en-US" w:eastAsia="zh-CN"/>
              </w:rPr>
              <w:t>为保证真实性，需投标人提供承诺函；</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14</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无线AP</w:t>
            </w:r>
          </w:p>
        </w:tc>
        <w:tc>
          <w:tcPr>
            <w:tcW w:w="5875" w:type="dxa"/>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1.要求支持标准的802.11ac wave2协议，采用双射频设计，可同时工作在802.11ac和802.11a/b/g/n模式；</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2.至少支持2条空间流，支持MU-MIMO特性，单频最大接入速率0.867Gbps，整机最大接入速率1.167Gbps；</w:t>
            </w:r>
          </w:p>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3.至少支持1个10/100/1000Base-T以太网口，支持PoE供电；</w:t>
            </w:r>
          </w:p>
          <w:p>
            <w:pPr>
              <w:keepNext w:val="0"/>
              <w:keepLines w:val="0"/>
              <w:widowControl/>
              <w:suppressLineNumbers w:val="0"/>
              <w:spacing w:line="240" w:lineRule="auto"/>
              <w:jc w:val="left"/>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4.至少支持802.3af/本地电源DC12V两种供电模式，整机功耗小于13w；</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default" w:ascii="仿宋" w:hAnsi="仿宋" w:eastAsia="仿宋" w:cs="仿宋"/>
                <w:sz w:val="22"/>
                <w:szCs w:val="22"/>
                <w:vertAlign w:val="baseline"/>
                <w:lang w:val="en-US"/>
              </w:rPr>
            </w:pPr>
            <w:r>
              <w:rPr>
                <w:rFonts w:hint="eastAsia" w:ascii="仿宋" w:hAnsi="仿宋" w:eastAsia="仿宋" w:cs="仿宋"/>
                <w:i w:val="0"/>
                <w:iCs w:val="0"/>
                <w:color w:val="000000"/>
                <w:kern w:val="0"/>
                <w:sz w:val="22"/>
                <w:szCs w:val="22"/>
                <w:u w:val="none"/>
                <w:lang w:val="en-US" w:eastAsia="zh-CN" w:bidi="ar"/>
              </w:rPr>
              <w:t>15</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POE电源模块</w:t>
            </w:r>
          </w:p>
        </w:tc>
        <w:tc>
          <w:tcPr>
            <w:tcW w:w="5875" w:type="dxa"/>
            <w:vAlign w:val="center"/>
          </w:tcPr>
          <w:p>
            <w:pPr>
              <w:keepNext w:val="0"/>
              <w:keepLines w:val="0"/>
              <w:widowControl/>
              <w:suppressLineNumbers w:val="0"/>
              <w:spacing w:line="240" w:lineRule="auto"/>
              <w:jc w:val="left"/>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1.至少支持单端口以太网供电适配器（千兆端口、支持802.3af协议标准供电）；</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9" w:type="dxa"/>
            <w:vAlign w:val="center"/>
          </w:tcPr>
          <w:p>
            <w:pPr>
              <w:keepNext w:val="0"/>
              <w:keepLines w:val="0"/>
              <w:widowControl/>
              <w:suppressLineNumbers w:val="0"/>
              <w:spacing w:line="240" w:lineRule="auto"/>
              <w:jc w:val="center"/>
              <w:textAlignment w:val="center"/>
              <w:rPr>
                <w:rFonts w:hint="default" w:ascii="仿宋" w:hAnsi="仿宋" w:eastAsia="仿宋" w:cs="仿宋"/>
                <w:sz w:val="22"/>
                <w:szCs w:val="22"/>
                <w:vertAlign w:val="baseline"/>
                <w:lang w:val="en-US"/>
              </w:rPr>
            </w:pPr>
            <w:r>
              <w:rPr>
                <w:rFonts w:hint="eastAsia" w:ascii="仿宋" w:hAnsi="仿宋" w:eastAsia="仿宋" w:cs="仿宋"/>
                <w:i w:val="0"/>
                <w:iCs w:val="0"/>
                <w:color w:val="000000"/>
                <w:kern w:val="0"/>
                <w:sz w:val="22"/>
                <w:szCs w:val="22"/>
                <w:u w:val="none"/>
                <w:lang w:val="en-US" w:eastAsia="zh-CN" w:bidi="ar"/>
              </w:rPr>
              <w:t>16</w:t>
            </w:r>
          </w:p>
        </w:tc>
        <w:tc>
          <w:tcPr>
            <w:tcW w:w="1265" w:type="dxa"/>
            <w:vAlign w:val="center"/>
          </w:tcPr>
          <w:p>
            <w:pPr>
              <w:keepNext w:val="0"/>
              <w:keepLines w:val="0"/>
              <w:widowControl/>
              <w:suppressLineNumbers w:val="0"/>
              <w:spacing w:line="240" w:lineRule="auto"/>
              <w:jc w:val="center"/>
              <w:textAlignment w:val="center"/>
              <w:rPr>
                <w:rFonts w:hint="default" w:ascii="仿宋" w:hAnsi="仿宋" w:eastAsia="仿宋" w:cs="仿宋"/>
                <w:sz w:val="22"/>
                <w:szCs w:val="22"/>
                <w:vertAlign w:val="baseline"/>
                <w:lang w:val="en-US"/>
              </w:rPr>
            </w:pPr>
            <w:r>
              <w:rPr>
                <w:rFonts w:hint="eastAsia" w:ascii="仿宋" w:hAnsi="仿宋" w:eastAsia="仿宋" w:cs="仿宋"/>
                <w:i w:val="0"/>
                <w:iCs w:val="0"/>
                <w:color w:val="000000"/>
                <w:kern w:val="0"/>
                <w:sz w:val="22"/>
                <w:szCs w:val="22"/>
                <w:u w:val="none"/>
                <w:lang w:val="en-US" w:eastAsia="zh-CN" w:bidi="ar"/>
              </w:rPr>
              <w:t>SDN控制器软件</w:t>
            </w:r>
          </w:p>
        </w:tc>
        <w:tc>
          <w:tcPr>
            <w:tcW w:w="5875" w:type="dxa"/>
            <w:vAlign w:val="center"/>
          </w:tcPr>
          <w:p>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1.</w:t>
            </w:r>
            <w:r>
              <w:rPr>
                <w:rFonts w:hint="eastAsia" w:ascii="仿宋" w:hAnsi="仿宋" w:eastAsia="仿宋" w:cs="仿宋"/>
                <w:i w:val="0"/>
                <w:iCs w:val="0"/>
                <w:color w:val="000000"/>
                <w:kern w:val="0"/>
                <w:sz w:val="22"/>
                <w:szCs w:val="22"/>
                <w:u w:val="none"/>
                <w:lang w:val="en-US" w:eastAsia="zh-CN" w:bidi="ar"/>
              </w:rPr>
              <w:t>要求采用OSGi开放式架构，可以通过开发APP的方式灵活扩展新的功能；</w:t>
            </w:r>
          </w:p>
          <w:p>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2.</w:t>
            </w:r>
            <w:r>
              <w:rPr>
                <w:rFonts w:hint="eastAsia" w:ascii="仿宋" w:hAnsi="仿宋" w:eastAsia="仿宋" w:cs="仿宋"/>
                <w:i w:val="0"/>
                <w:iCs w:val="0"/>
                <w:color w:val="000000"/>
                <w:kern w:val="0"/>
                <w:sz w:val="22"/>
                <w:szCs w:val="22"/>
                <w:u w:val="none"/>
                <w:lang w:val="en-US" w:eastAsia="zh-CN" w:bidi="ar"/>
              </w:rPr>
              <w:t>支持Openflow协议支持V1.0、V1.3，支持Group，支持多表，辅助连接提供官网截图；</w:t>
            </w:r>
          </w:p>
          <w:p>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3.</w:t>
            </w:r>
            <w:r>
              <w:rPr>
                <w:rFonts w:hint="eastAsia" w:ascii="仿宋" w:hAnsi="仿宋" w:eastAsia="仿宋" w:cs="仿宋"/>
                <w:i w:val="0"/>
                <w:iCs w:val="0"/>
                <w:color w:val="000000"/>
                <w:kern w:val="0"/>
                <w:sz w:val="22"/>
                <w:szCs w:val="22"/>
                <w:u w:val="none"/>
                <w:lang w:val="en-US" w:eastAsia="zh-CN" w:bidi="ar"/>
              </w:rPr>
              <w:t>南向接口支持OpenFlow V1.0、V1.3，NETCONF、telnet等；</w:t>
            </w:r>
          </w:p>
          <w:p>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4.</w:t>
            </w:r>
            <w:r>
              <w:rPr>
                <w:rFonts w:hint="eastAsia" w:ascii="仿宋" w:hAnsi="仿宋" w:eastAsia="仿宋" w:cs="仿宋"/>
                <w:i w:val="0"/>
                <w:iCs w:val="0"/>
                <w:color w:val="000000"/>
                <w:kern w:val="0"/>
                <w:sz w:val="22"/>
                <w:szCs w:val="22"/>
                <w:u w:val="none"/>
                <w:lang w:val="en-US" w:eastAsia="zh-CN" w:bidi="ar"/>
              </w:rPr>
              <w:t>北向接口支持Restful API接口，反向Restful API，RESTful API Help，可进行关键字查询；需支持标准Http的RestAPI形式；</w:t>
            </w:r>
          </w:p>
          <w:p>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5.</w:t>
            </w:r>
            <w:r>
              <w:rPr>
                <w:rFonts w:hint="eastAsia" w:ascii="仿宋" w:hAnsi="仿宋" w:eastAsia="仿宋" w:cs="仿宋"/>
                <w:i w:val="0"/>
                <w:iCs w:val="0"/>
                <w:color w:val="000000"/>
                <w:kern w:val="0"/>
                <w:sz w:val="22"/>
                <w:szCs w:val="22"/>
                <w:u w:val="none"/>
                <w:lang w:val="en-US" w:eastAsia="zh-CN" w:bidi="ar"/>
              </w:rPr>
              <w:t>系统支持1000个网元节点规模的网络，支持Packet_In和Packet_Out每秒≥100K的处理速度；</w:t>
            </w:r>
          </w:p>
          <w:p>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lang w:val="en-US" w:eastAsia="zh-CN" w:bidi="ar"/>
              </w:rPr>
              <w:t>6.</w:t>
            </w:r>
            <w:r>
              <w:rPr>
                <w:rFonts w:hint="eastAsia" w:ascii="仿宋" w:hAnsi="仿宋" w:eastAsia="仿宋" w:cs="仿宋"/>
                <w:sz w:val="22"/>
                <w:szCs w:val="22"/>
                <w:highlight w:val="none"/>
                <w:lang w:val="en-US" w:eastAsia="zh-CN"/>
              </w:rPr>
              <w:t>为了提升我校师生赛事竞技能力，要求所投产品满足全国职业技能大赛“网络系统管理”赛项SDN考点的技术要求，</w:t>
            </w:r>
            <w:r>
              <w:rPr>
                <w:rFonts w:hint="eastAsia" w:ascii="仿宋" w:hAnsi="仿宋" w:eastAsia="仿宋" w:cs="仿宋"/>
                <w:color w:val="auto"/>
                <w:sz w:val="22"/>
                <w:szCs w:val="22"/>
                <w:highlight w:val="none"/>
                <w:lang w:val="en-US" w:eastAsia="zh-CN"/>
              </w:rPr>
              <w:t>为保证真实性，需投标人提供承诺函；</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19" w:type="dxa"/>
            <w:vAlign w:val="center"/>
          </w:tcPr>
          <w:p>
            <w:pPr>
              <w:keepNext w:val="0"/>
              <w:keepLines w:val="0"/>
              <w:widowControl/>
              <w:suppressLineNumbers w:val="0"/>
              <w:spacing w:line="240" w:lineRule="auto"/>
              <w:jc w:val="center"/>
              <w:textAlignment w:val="center"/>
              <w:rPr>
                <w:rFonts w:hint="default" w:ascii="仿宋" w:hAnsi="仿宋" w:eastAsia="仿宋" w:cs="仿宋"/>
                <w:sz w:val="22"/>
                <w:szCs w:val="22"/>
                <w:vertAlign w:val="baseline"/>
                <w:lang w:val="en-US"/>
              </w:rPr>
            </w:pPr>
            <w:r>
              <w:rPr>
                <w:rFonts w:hint="eastAsia" w:ascii="仿宋" w:hAnsi="仿宋" w:eastAsia="仿宋" w:cs="仿宋"/>
                <w:i w:val="0"/>
                <w:iCs w:val="0"/>
                <w:color w:val="000000"/>
                <w:kern w:val="0"/>
                <w:sz w:val="22"/>
                <w:szCs w:val="22"/>
                <w:u w:val="none"/>
                <w:lang w:val="en-US" w:eastAsia="zh-CN" w:bidi="ar"/>
              </w:rPr>
              <w:t>17</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SDN节点授权</w:t>
            </w:r>
          </w:p>
        </w:tc>
        <w:tc>
          <w:tcPr>
            <w:tcW w:w="5875" w:type="dxa"/>
            <w:vAlign w:val="center"/>
          </w:tcPr>
          <w:p>
            <w:pPr>
              <w:keepNext w:val="0"/>
              <w:keepLines w:val="0"/>
              <w:widowControl/>
              <w:suppressLineNumbers w:val="0"/>
              <w:spacing w:line="240" w:lineRule="auto"/>
              <w:jc w:val="left"/>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1.要求不低于10个节点授权；</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619" w:type="dxa"/>
            <w:vAlign w:val="center"/>
          </w:tcPr>
          <w:p>
            <w:pPr>
              <w:keepNext w:val="0"/>
              <w:keepLines w:val="0"/>
              <w:widowControl/>
              <w:suppressLineNumbers w:val="0"/>
              <w:spacing w:line="240" w:lineRule="auto"/>
              <w:jc w:val="center"/>
              <w:textAlignment w:val="center"/>
              <w:rPr>
                <w:rFonts w:hint="default" w:ascii="仿宋" w:hAnsi="仿宋" w:eastAsia="仿宋" w:cs="仿宋"/>
                <w:sz w:val="22"/>
                <w:szCs w:val="22"/>
                <w:vertAlign w:val="baseline"/>
                <w:lang w:val="en-US"/>
              </w:rPr>
            </w:pPr>
            <w:r>
              <w:rPr>
                <w:rFonts w:hint="eastAsia" w:ascii="仿宋" w:hAnsi="仿宋" w:eastAsia="仿宋" w:cs="仿宋"/>
                <w:i w:val="0"/>
                <w:iCs w:val="0"/>
                <w:color w:val="000000"/>
                <w:kern w:val="0"/>
                <w:sz w:val="22"/>
                <w:szCs w:val="22"/>
                <w:u w:val="none"/>
                <w:lang w:val="en-US" w:eastAsia="zh-CN" w:bidi="ar"/>
              </w:rPr>
              <w:t>18</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认证软件</w:t>
            </w:r>
          </w:p>
        </w:tc>
        <w:tc>
          <w:tcPr>
            <w:tcW w:w="5875" w:type="dxa"/>
            <w:vAlign w:val="center"/>
          </w:tcPr>
          <w:p>
            <w:pPr>
              <w:pStyle w:val="6"/>
              <w:adjustRightInd w:val="0"/>
              <w:snapToGrid w:val="0"/>
              <w:spacing w:line="240" w:lineRule="auto"/>
              <w:ind w:hanging="1"/>
              <w:jc w:val="left"/>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1.系统支持终端接入网络后，10s内可自动发现；</w:t>
            </w:r>
          </w:p>
          <w:p>
            <w:pPr>
              <w:pStyle w:val="6"/>
              <w:adjustRightInd w:val="0"/>
              <w:snapToGrid w:val="0"/>
              <w:spacing w:line="240" w:lineRule="auto"/>
              <w:ind w:hanging="1"/>
              <w:jc w:val="left"/>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2.传统指纹识别、AI模型指纹识别、自定义规则识别三种模式智能结合让终端网络准入管理更加安全便捷；</w:t>
            </w:r>
          </w:p>
          <w:p>
            <w:pPr>
              <w:pStyle w:val="6"/>
              <w:adjustRightInd w:val="0"/>
              <w:snapToGrid w:val="0"/>
              <w:spacing w:line="240" w:lineRule="auto"/>
              <w:ind w:hanging="1"/>
              <w:jc w:val="left"/>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3.兼容Win7及以上各类Win平台操作系统；</w:t>
            </w:r>
          </w:p>
          <w:p>
            <w:pPr>
              <w:pStyle w:val="6"/>
              <w:adjustRightInd w:val="0"/>
              <w:snapToGrid w:val="0"/>
              <w:spacing w:line="240" w:lineRule="auto"/>
              <w:ind w:hanging="1"/>
              <w:jc w:val="left"/>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4.支持短信认证、用户名密码认证，扫码认证、UKEY认证等；</w:t>
            </w:r>
          </w:p>
          <w:p>
            <w:pPr>
              <w:pStyle w:val="6"/>
              <w:adjustRightInd w:val="0"/>
              <w:snapToGrid w:val="0"/>
              <w:spacing w:line="240" w:lineRule="auto"/>
              <w:ind w:hanging="1"/>
              <w:jc w:val="left"/>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5.支持短信注册登录、接待人员扫码认证等多种访客认证方式；</w:t>
            </w:r>
          </w:p>
          <w:p>
            <w:pPr>
              <w:pStyle w:val="6"/>
              <w:adjustRightInd w:val="0"/>
              <w:snapToGrid w:val="0"/>
              <w:spacing w:line="240" w:lineRule="auto"/>
              <w:ind w:hanging="1" w:firstLineChars="0"/>
              <w:jc w:val="left"/>
              <w:rPr>
                <w:rFonts w:hint="eastAsia" w:ascii="仿宋" w:hAnsi="仿宋" w:eastAsia="仿宋" w:cs="仿宋"/>
                <w:sz w:val="22"/>
                <w:szCs w:val="22"/>
                <w:vertAlign w:val="baseline"/>
              </w:rPr>
            </w:pPr>
            <w:r>
              <w:rPr>
                <w:rFonts w:hint="eastAsia" w:ascii="仿宋" w:hAnsi="仿宋" w:eastAsia="仿宋" w:cs="仿宋"/>
                <w:kern w:val="2"/>
                <w:sz w:val="22"/>
                <w:szCs w:val="22"/>
                <w:highlight w:val="none"/>
                <w:lang w:val="en-US" w:eastAsia="zh-CN" w:bidi="ar-SA"/>
              </w:rPr>
              <w:t>6.要求系统能够对接无线控制器进行实验测试的身份认证使用，满足全国职业技能大赛“网络系统管理”赛项身份认证部分考点的技术要求，为保证真实性，需投标人提供承诺函；</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9" w:type="dxa"/>
            <w:vAlign w:val="center"/>
          </w:tcPr>
          <w:p>
            <w:pPr>
              <w:keepNext w:val="0"/>
              <w:keepLines w:val="0"/>
              <w:widowControl/>
              <w:suppressLineNumbers w:val="0"/>
              <w:spacing w:line="240" w:lineRule="auto"/>
              <w:jc w:val="center"/>
              <w:textAlignment w:val="center"/>
              <w:rPr>
                <w:rFonts w:hint="default" w:ascii="仿宋" w:hAnsi="仿宋" w:eastAsia="仿宋" w:cs="仿宋"/>
                <w:sz w:val="22"/>
                <w:szCs w:val="22"/>
                <w:vertAlign w:val="baseline"/>
                <w:lang w:val="en-US"/>
              </w:rPr>
            </w:pPr>
            <w:r>
              <w:rPr>
                <w:rFonts w:hint="eastAsia" w:ascii="仿宋" w:hAnsi="仿宋" w:eastAsia="仿宋" w:cs="仿宋"/>
                <w:i w:val="0"/>
                <w:iCs w:val="0"/>
                <w:color w:val="000000"/>
                <w:kern w:val="0"/>
                <w:sz w:val="22"/>
                <w:szCs w:val="22"/>
                <w:u w:val="none"/>
                <w:lang w:val="en-US" w:eastAsia="zh-CN" w:bidi="ar"/>
              </w:rPr>
              <w:t>19</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用户认证组件</w:t>
            </w:r>
          </w:p>
        </w:tc>
        <w:tc>
          <w:tcPr>
            <w:tcW w:w="5875" w:type="dxa"/>
            <w:vAlign w:val="center"/>
          </w:tcPr>
          <w:p>
            <w:pPr>
              <w:keepNext w:val="0"/>
              <w:keepLines w:val="0"/>
              <w:widowControl/>
              <w:suppressLineNumbers w:val="0"/>
              <w:spacing w:line="240" w:lineRule="auto"/>
              <w:jc w:val="left"/>
              <w:textAlignment w:val="center"/>
              <w:rPr>
                <w:rFonts w:hint="eastAsia" w:ascii="仿宋" w:hAnsi="仿宋" w:eastAsia="仿宋" w:cs="仿宋"/>
                <w:sz w:val="22"/>
                <w:szCs w:val="22"/>
                <w:vertAlign w:val="baseline"/>
              </w:rPr>
            </w:pPr>
            <w:r>
              <w:rPr>
                <w:rFonts w:hint="eastAsia" w:ascii="仿宋" w:hAnsi="仿宋" w:eastAsia="仿宋" w:cs="仿宋"/>
                <w:color w:val="auto"/>
                <w:kern w:val="2"/>
                <w:sz w:val="22"/>
                <w:szCs w:val="22"/>
                <w:highlight w:val="none"/>
                <w:lang w:val="en-US" w:eastAsia="zh-CN" w:bidi="ar-SA"/>
              </w:rPr>
              <w:t>1.要求至少实现认证方式、实名认证，安全准入、记录终端实名制信息等组件功能；</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20</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用户认证授权</w:t>
            </w:r>
          </w:p>
        </w:tc>
        <w:tc>
          <w:tcPr>
            <w:tcW w:w="5875" w:type="dxa"/>
            <w:vAlign w:val="center"/>
          </w:tcPr>
          <w:p>
            <w:pPr>
              <w:keepNext w:val="0"/>
              <w:keepLines w:val="0"/>
              <w:widowControl/>
              <w:suppressLineNumbers w:val="0"/>
              <w:spacing w:line="240" w:lineRule="auto"/>
              <w:jc w:val="left"/>
              <w:textAlignment w:val="center"/>
              <w:rPr>
                <w:rFonts w:hint="eastAsia" w:ascii="仿宋" w:hAnsi="仿宋" w:eastAsia="仿宋" w:cs="仿宋"/>
                <w:sz w:val="22"/>
                <w:szCs w:val="22"/>
                <w:vertAlign w:val="baseline"/>
              </w:rPr>
            </w:pPr>
            <w:r>
              <w:rPr>
                <w:rFonts w:hint="eastAsia" w:ascii="仿宋" w:hAnsi="仿宋" w:eastAsia="仿宋" w:cs="仿宋"/>
                <w:color w:val="auto"/>
                <w:kern w:val="2"/>
                <w:sz w:val="22"/>
                <w:szCs w:val="22"/>
                <w:highlight w:val="none"/>
                <w:lang w:val="en-US" w:eastAsia="zh-CN" w:bidi="ar-SA"/>
              </w:rPr>
              <w:t>1.要求不低于50用户认证功能的授权许可；</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21</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网络运维平台</w:t>
            </w:r>
          </w:p>
        </w:tc>
        <w:tc>
          <w:tcPr>
            <w:tcW w:w="5875" w:type="dxa"/>
            <w:vAlign w:val="center"/>
          </w:tcPr>
          <w:p>
            <w:pPr>
              <w:pStyle w:val="6"/>
              <w:adjustRightInd w:val="0"/>
              <w:snapToGrid w:val="0"/>
              <w:spacing w:line="240" w:lineRule="auto"/>
              <w:ind w:hanging="1"/>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1.平台要求至少包含运维驾驶舱、综合监控、告警管理等模块；</w:t>
            </w:r>
          </w:p>
          <w:p>
            <w:pPr>
              <w:pStyle w:val="6"/>
              <w:adjustRightInd w:val="0"/>
              <w:snapToGrid w:val="0"/>
              <w:spacing w:line="240" w:lineRule="auto"/>
              <w:ind w:hanging="1"/>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2.运维平台支持SNMP协议对接交换机进行数据采集；</w:t>
            </w:r>
          </w:p>
          <w:p>
            <w:pPr>
              <w:pStyle w:val="6"/>
              <w:adjustRightInd w:val="0"/>
              <w:snapToGrid w:val="0"/>
              <w:spacing w:line="240" w:lineRule="auto"/>
              <w:ind w:hanging="1"/>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3.采集内容呈现至少包括：端口启用管理状态 、端口带宽发送利用率 、端口带宽接收利用率 、端口带宽 、端口描述 、端口每秒发送丢包数 、端口每秒发送速率 、端口每秒发送错误包数 、端口每秒接收丢包数 、端口每秒接收速率 、端口每秒接收错误包数 、端口物理连接状态 、端口类型、电源及风扇运行状态等；</w:t>
            </w:r>
          </w:p>
          <w:p>
            <w:pPr>
              <w:pStyle w:val="6"/>
              <w:adjustRightInd w:val="0"/>
              <w:snapToGrid w:val="0"/>
              <w:spacing w:line="240" w:lineRule="auto"/>
              <w:ind w:hanging="1"/>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4.支持拓扑自动发现、编辑、清空、删除、刷新、保存、导出等功能；</w:t>
            </w:r>
          </w:p>
          <w:p>
            <w:pPr>
              <w:keepNext w:val="0"/>
              <w:keepLines w:val="0"/>
              <w:widowControl/>
              <w:suppressLineNumbers w:val="0"/>
              <w:spacing w:line="240" w:lineRule="auto"/>
              <w:jc w:val="left"/>
              <w:textAlignment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5.支持对所监控的链路进行中断告警、中断时间可按次数曲线图呈现；</w:t>
            </w:r>
          </w:p>
          <w:p>
            <w:pPr>
              <w:spacing w:line="240" w:lineRule="auto"/>
              <w:jc w:val="both"/>
              <w:rPr>
                <w:rFonts w:hint="eastAsia" w:ascii="仿宋" w:hAnsi="仿宋" w:eastAsia="仿宋" w:cs="仿宋"/>
                <w:sz w:val="22"/>
                <w:szCs w:val="22"/>
                <w:vertAlign w:val="baseline"/>
              </w:rPr>
            </w:pPr>
            <w:r>
              <w:rPr>
                <w:rFonts w:hint="eastAsia" w:ascii="仿宋" w:hAnsi="仿宋" w:eastAsia="仿宋" w:cs="仿宋"/>
                <w:color w:val="auto"/>
                <w:sz w:val="22"/>
                <w:szCs w:val="22"/>
                <w:highlight w:val="none"/>
                <w:lang w:val="en-US" w:eastAsia="zh-CN"/>
              </w:rPr>
              <w:t>6.要求本产品能够结合本项目其他网络产品进行联动测试使用，满足全国职业技能大赛“网络系统管理”赛项运维考点要求的验证测试</w:t>
            </w:r>
            <w:r>
              <w:rPr>
                <w:rFonts w:hint="eastAsia" w:ascii="仿宋" w:hAnsi="仿宋" w:eastAsia="仿宋" w:cs="仿宋"/>
                <w:sz w:val="22"/>
                <w:szCs w:val="22"/>
                <w:highlight w:val="none"/>
                <w:lang w:val="en-US" w:eastAsia="zh-CN"/>
              </w:rPr>
              <w:t>，</w:t>
            </w:r>
            <w:r>
              <w:rPr>
                <w:rFonts w:hint="eastAsia" w:ascii="仿宋" w:hAnsi="仿宋" w:eastAsia="仿宋" w:cs="仿宋"/>
                <w:color w:val="auto"/>
                <w:sz w:val="22"/>
                <w:szCs w:val="22"/>
                <w:highlight w:val="none"/>
                <w:lang w:val="en-US" w:eastAsia="zh-CN"/>
              </w:rPr>
              <w:t>为保证真实性，需投标人提供测试材料及承诺函；</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22</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技能训练套装</w:t>
            </w:r>
          </w:p>
        </w:tc>
        <w:tc>
          <w:tcPr>
            <w:tcW w:w="5875" w:type="dxa"/>
            <w:vAlign w:val="center"/>
          </w:tcPr>
          <w:p>
            <w:pPr>
              <w:numPr>
                <w:ilvl w:val="0"/>
                <w:numId w:val="0"/>
              </w:numPr>
              <w:spacing w:line="240" w:lineRule="auto"/>
              <w:jc w:val="both"/>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1.要求提供赛训</w:t>
            </w:r>
            <w:r>
              <w:rPr>
                <w:rFonts w:hint="eastAsia" w:ascii="仿宋" w:hAnsi="仿宋" w:eastAsia="仿宋" w:cs="仿宋"/>
                <w:sz w:val="22"/>
                <w:szCs w:val="22"/>
                <w:vertAlign w:val="baseline"/>
              </w:rPr>
              <w:t>技能训练系统环境包</w:t>
            </w:r>
            <w:r>
              <w:rPr>
                <w:rFonts w:hint="eastAsia" w:ascii="仿宋" w:hAnsi="仿宋" w:eastAsia="仿宋" w:cs="仿宋"/>
                <w:sz w:val="22"/>
                <w:szCs w:val="22"/>
                <w:vertAlign w:val="baseline"/>
                <w:lang w:eastAsia="zh-CN"/>
              </w:rPr>
              <w:t>的</w:t>
            </w:r>
            <w:r>
              <w:rPr>
                <w:rFonts w:hint="eastAsia" w:ascii="仿宋" w:hAnsi="仿宋" w:eastAsia="仿宋" w:cs="仿宋"/>
                <w:sz w:val="22"/>
                <w:szCs w:val="22"/>
                <w:vertAlign w:val="baseline"/>
                <w:lang w:val="en-US" w:eastAsia="zh-CN"/>
              </w:rPr>
              <w:t>安装与实施；</w:t>
            </w:r>
          </w:p>
          <w:p>
            <w:pPr>
              <w:numPr>
                <w:ilvl w:val="0"/>
                <w:numId w:val="0"/>
              </w:numPr>
              <w:spacing w:line="240" w:lineRule="auto"/>
              <w:jc w:val="both"/>
              <w:rPr>
                <w:rFonts w:hint="eastAsia" w:ascii="仿宋" w:hAnsi="仿宋" w:eastAsia="仿宋" w:cs="仿宋"/>
                <w:sz w:val="22"/>
                <w:szCs w:val="22"/>
                <w:vertAlign w:val="baseline"/>
                <w:lang w:eastAsia="zh-CN"/>
              </w:rPr>
            </w:pPr>
            <w:r>
              <w:rPr>
                <w:rFonts w:hint="eastAsia" w:ascii="仿宋" w:hAnsi="仿宋" w:eastAsia="仿宋" w:cs="仿宋"/>
                <w:sz w:val="22"/>
                <w:szCs w:val="22"/>
                <w:vertAlign w:val="baseline"/>
                <w:lang w:val="en-US" w:eastAsia="zh-CN"/>
              </w:rPr>
              <w:t>2.要求包括</w:t>
            </w:r>
            <w:r>
              <w:rPr>
                <w:rFonts w:hint="eastAsia" w:ascii="仿宋" w:hAnsi="仿宋" w:eastAsia="仿宋" w:cs="仿宋"/>
                <w:sz w:val="22"/>
                <w:szCs w:val="22"/>
                <w:vertAlign w:val="baseline"/>
              </w:rPr>
              <w:t>网络、Windows和Linux系统</w:t>
            </w:r>
            <w:r>
              <w:rPr>
                <w:rFonts w:hint="eastAsia" w:ascii="仿宋" w:hAnsi="仿宋" w:eastAsia="仿宋" w:cs="仿宋"/>
                <w:sz w:val="22"/>
                <w:szCs w:val="22"/>
                <w:vertAlign w:val="baseline"/>
                <w:lang w:val="en-US" w:eastAsia="zh-CN"/>
              </w:rPr>
              <w:t>等</w:t>
            </w:r>
            <w:r>
              <w:rPr>
                <w:rFonts w:hint="eastAsia" w:ascii="仿宋" w:hAnsi="仿宋" w:eastAsia="仿宋" w:cs="仿宋"/>
                <w:sz w:val="22"/>
                <w:szCs w:val="22"/>
                <w:vertAlign w:val="baseline"/>
              </w:rPr>
              <w:t>部署评测标准</w:t>
            </w:r>
            <w:r>
              <w:rPr>
                <w:rFonts w:hint="eastAsia" w:ascii="仿宋" w:hAnsi="仿宋" w:eastAsia="仿宋" w:cs="仿宋"/>
                <w:sz w:val="22"/>
                <w:szCs w:val="22"/>
                <w:vertAlign w:val="baseline"/>
                <w:lang w:eastAsia="zh-CN"/>
              </w:rPr>
              <w:t>；</w:t>
            </w:r>
          </w:p>
          <w:p>
            <w:pPr>
              <w:numPr>
                <w:ilvl w:val="0"/>
                <w:numId w:val="0"/>
              </w:numPr>
              <w:spacing w:line="240" w:lineRule="auto"/>
              <w:jc w:val="both"/>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为保障学生能够快速提升网络设备的基本调试能力，要求提供基于校园网的项目实战组网搭建资源，要求至少包括：配置交换机基本信息、搭建高校宿舍楼内部局域网、搭建高校图书馆内部网络、搭建极简校园网、搭建双核心三层校园网、部署校园网安全功能、配置多运营商出口网络、配置无线AP桥接、搭建智能无线校园网、配置常见无线漫游等10个子项目资源，提供资源样例；</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23</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互联接入交换机</w:t>
            </w:r>
          </w:p>
        </w:tc>
        <w:tc>
          <w:tcPr>
            <w:tcW w:w="5875" w:type="dxa"/>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1.交换容量≥432Gbps，转发性能≥144Mpps；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2.固化10/100/1000M 以太网端口≥48，1G/10GSFP+光接口≥4；</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3.要求所投产品端口浪涌抗扰度≥10KV；</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4.支持静态路由、RIP/RIPng、OSPFv2/OSPFv3 等三层路由协议；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5.支持CPU保护功能，能限制非法报文对CPU 的攻击，保护交换机在各种环境下稳定工作，提供产品测试报告证明；</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6.支持专门基础网络保护机制，能够限制用户向网络中发送数据包的速率，对有攻击行为的用户进行隔离，保证设备和整网的安全稳定运行，提供产品测试报告证明；</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7.支持快速以太网链路检测协议，可快速检测链路的通断和光纤链路的单向性，并支持端口下的环路检测功能；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8.支持虚拟化功能，可将多台物理设备虚拟化为一台逻辑设备统一管理，并且链路故障的收敛时间≤50ms；</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9.要求支持 OpenFlow协议，支持软件定义网络功能；</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云教学领航中心</w:t>
            </w:r>
          </w:p>
        </w:tc>
        <w:tc>
          <w:tcPr>
            <w:tcW w:w="5875" w:type="dxa"/>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1.系统需采用J2EE+Psotgres模式，基于SpringMVC框架进行开发，使用轻便的B/S架构进行访问；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2.系统需支持浏览器session会话的保持，为了保证账号安全支持过期重新登录机制，默认账号过期时间至少30分钟；</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3.系统通过telnet协议与网络设备进行连接控制，并依赖websocket协议进行系统与物理机架的实时交互；</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4.系统实现物理设备之间的端口互连，生成对应的逻辑拓扑图；</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5.系统实现一键完成物理设备的初始化，能够一键将指定范围（一台设备、一个机架、整个实验室）的设备恢复到出厂状态，提供功能截图；</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6.系统实现远程进入物理设备控制台键入命令等功能；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7.系统实现1:1真实还原机架环境，并以图形化的界面呈现真实机架情况，提供功能截图；</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8.系统提供敏感命令过滤功能；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9.系统提供IP地址管理功能，实现平台IP地址的在线更改；</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10.系统需提供多种不同技术方向的自研教学资源，提供功能截图；</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11.系统更新采用云端更新机制，包括系统与资源的更新；</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12.支持公有云不同技术方向教学资源推送，私有云用户客户可以选择任意资源；</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13.系统需支持三类账号，管理员账号、教师账号、学生账号，通过本平台唯一的域名和入口访问此系统；</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14.系统需支持不同角色的权限管理；</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15.用户中心管理的关系需支持课程、班级、教师，学生四重角色进行绑定与关联；</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16.管理员可以创建教师账号和学生账号，支持批量导入账号，对账号进行增删改查和页面上密码重置；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17.需支持系统在连接外网的情况下，进行资源的更新；</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18.系统需支持对于设备敏感命令的配置，防止学生误操作，导致机架设备故障，提供功能截图；</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19.为满足教学过程中实验拓扑的自动生成需求，要求平台支持改变物理设备之间的端口互连状态，可以自动生成对应的逻辑拓扑图，提供功能截图；</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网络教学系统</w:t>
            </w:r>
          </w:p>
        </w:tc>
        <w:tc>
          <w:tcPr>
            <w:tcW w:w="5875" w:type="dxa"/>
            <w:vAlign w:val="center"/>
          </w:tcPr>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教师端：</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1.需支持备课讲义（在线教案）功能，教师在备课时可以在线编辑课程讲义或上传讲义；</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2.需支持上传资料的功能，资料的文件格式支持所有类型。教师上传的资料支持编辑标签进行分类，同时能够将上传的资料直接引用至课程进行教学使用，提供功能截图；</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3.需支持资源预览，教师可以在开课前，进行实验对于机架环境的要求，理论核心知识点的预览，以及拓扑链接和机架环境操作等；</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4.需支持授课计划的复制，方便同一知识点的快速排课；</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5.系统支持实时刷新实验室设备使用情况监控，并显示占用者的用户名，支持教师账号强制释放任意设备的占用；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6.为教师提供完整的实验指导书，方便教师充分了解实验情况，进行排课，可以针对不同年级、不同班级按需安排课程；</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7.需支持老师对授课班级使用虚拟机进行筛选、关闭、批量关闭；</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8.需支持老师上传文档资料至我的资料库并分享给学生下载或在线学习；</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9.需支持课程按照章节体系化呈现，并可自定义调整小节顺序；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10.需支持教师自定义课程，教师可根据平台的格式要求上传自行编写的课程内容；</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11.需支持一键完成物理设备的初始化，能够一键将指定的设备（一台设备、一个机架的设备、整个实验室的设备）恢复到出厂状态；</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12.需支持考试功能，教师可以自定义考题类型及内容，并支持批量导入考题；</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13.需支持出勤统计功能，通过平台可以查看学生出勤的签到时间以及缺勤情况；</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学生端：</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14.实验需采用完整的实验管理流程【实验目的、实验内容、实验原理、实验环境、实验设计、实验步骤和实验验证等】，提供功能截图；</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15.实验页面可以同时显示机架设备和实验操作文档，便于学生对照实验文档操作实验设备。为避免学生形成对实验文档的依赖性，实验文档界面支持隐藏；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16.需支持图形化的机架呈现方式，图形化机架中的设备面板和顺序必须与实验室中的机架设备一致，提供功能截图；</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17.学生可以在图形化机架中使用鼠标点击任意设备的任意端口进行连线，并同步生成网络逻辑拓扑图；</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18.连线的设备及端口可真实映射到物理设备中，在平台实验页面即可直观查看真实物理设备的连线情况；</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设备控制台（命令行界面）支持弹窗显示，可以同时打开1台或多台设备的控制台（命令行界面）于一个弹窗界面内，弹窗界面可以进行不同设备控制台（命令行界面）的切换。为避免遮挡实验页面内容，弹窗界面可以通过鼠标进行拖拽移动位置；</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20.学生实验过程中，需系统支持截屏功能，截屏功能可以自动保存数量不小于10张，且支持截屏图片按需插入学生实验报告内。截屏图片不占用学生本地的存储空间，以防止学生之间互相的拷贝；</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21.系统支持实时刷新实验室设备使用情况监控，显示占用者的用户名。学生账号仅支持释放自身设备占用；</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22.软件本身需内嵌了访问设备的功能，由服务器代理比如Telent协议、http协议、VNC协议插件、Console方式等，不依学生客户端本身的第三方软件；</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23.学生课程小节状态根据教师授课状态进行动态切换，便于学生快速上课、实验；</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24.平台支持理论、仿真、真实硬件设备的三维一体化内容呈现的创新教学模式；</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25.要求至少提供教学、考测评、实验管理功能；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26.要求提供对服务器资源占用情况及虚拟机使用情况进行统计及展示功能；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27.要求提供对资源库的资源进行调用，支持自定义课程功能；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28.要求提供对开放性共享资料的上传、删除、下载、分享功能，提供功能截图；</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29.要求提供对开放性共享资料打标签功能，提供功能截图；</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30.要求提供题库的管理功能，支持批量导入题库功能；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31.要求提供试题组卷功能，支持难易程度的易、中、难的设定接口，对不同题型支持分值设定功能；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32.要求提供课堂讲义、出勤统计功能；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33.要求提供开课时的UI界面功能的定制与设备调用，要求通过单一的WEB访问实现实验指导和网络设备仿真调用界面同WEB显示，投标人提供产品二次开发承诺函及功能截图；</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34.要求支持联网指引功能；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35.要求提供禁止外网实验功能；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36.要求提供对网络设备的一个或者多个的初始化操作功能；</w:t>
            </w:r>
          </w:p>
          <w:p>
            <w:pPr>
              <w:keepNext w:val="0"/>
              <w:keepLines w:val="0"/>
              <w:widowControl/>
              <w:suppressLineNumbers w:val="0"/>
              <w:spacing w:line="240" w:lineRule="auto"/>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37.为避免设备间连线众多，造成交叉重叠无法分辨连线方向，设备间连线需支持鼠标拖动改变弯曲程度，支持改变连线颜色≥4种，提供功能截图；</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26</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机柜</w:t>
            </w:r>
          </w:p>
        </w:tc>
        <w:tc>
          <w:tcPr>
            <w:tcW w:w="587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1.要求配置不低于8口PDU国标电源插排×1，固定板部件×1,风扇×2,2"重型脚轮×4，M12支脚×4，M6方螺母螺钉×40，内六角扳手×1；</w:t>
            </w:r>
          </w:p>
          <w:p>
            <w:pPr>
              <w:spacing w:line="240" w:lineRule="auto"/>
              <w:jc w:val="both"/>
              <w:rPr>
                <w:rFonts w:hint="eastAsia" w:ascii="仿宋" w:hAnsi="仿宋" w:eastAsia="仿宋" w:cs="仿宋"/>
                <w:sz w:val="22"/>
                <w:szCs w:val="22"/>
                <w:vertAlign w:val="baseline"/>
              </w:rPr>
            </w:pPr>
            <w:r>
              <w:rPr>
                <w:rFonts w:hint="eastAsia" w:ascii="仿宋" w:hAnsi="仿宋" w:eastAsia="仿宋" w:cs="仿宋"/>
                <w:color w:val="auto"/>
                <w:sz w:val="22"/>
                <w:szCs w:val="22"/>
                <w:highlight w:val="none"/>
                <w:lang w:val="en-US" w:eastAsia="zh-CN"/>
              </w:rPr>
              <w:t>2.机柜尺寸≥42U；</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19" w:type="dxa"/>
            <w:vAlign w:val="center"/>
          </w:tcPr>
          <w:p>
            <w:pPr>
              <w:keepNext w:val="0"/>
              <w:keepLines w:val="0"/>
              <w:widowControl/>
              <w:suppressLineNumbers w:val="0"/>
              <w:spacing w:line="240" w:lineRule="auto"/>
              <w:jc w:val="center"/>
              <w:textAlignment w:val="center"/>
              <w:rPr>
                <w:rFonts w:hint="default" w:ascii="仿宋" w:hAnsi="仿宋" w:eastAsia="仿宋" w:cs="仿宋"/>
                <w:sz w:val="22"/>
                <w:szCs w:val="22"/>
                <w:vertAlign w:val="baseline"/>
                <w:lang w:val="en-US"/>
              </w:rPr>
            </w:pPr>
            <w:r>
              <w:rPr>
                <w:rFonts w:hint="eastAsia" w:ascii="仿宋" w:hAnsi="仿宋" w:eastAsia="仿宋" w:cs="仿宋"/>
                <w:i w:val="0"/>
                <w:iCs w:val="0"/>
                <w:color w:val="000000"/>
                <w:kern w:val="0"/>
                <w:sz w:val="22"/>
                <w:szCs w:val="22"/>
                <w:u w:val="none"/>
                <w:lang w:val="en-US" w:eastAsia="zh-CN" w:bidi="ar"/>
              </w:rPr>
              <w:t>27</w:t>
            </w:r>
          </w:p>
        </w:tc>
        <w:tc>
          <w:tcPr>
            <w:tcW w:w="1265" w:type="dxa"/>
            <w:vAlign w:val="center"/>
          </w:tcPr>
          <w:p>
            <w:pPr>
              <w:keepNext w:val="0"/>
              <w:keepLines w:val="0"/>
              <w:widowControl/>
              <w:suppressLineNumbers w:val="0"/>
              <w:spacing w:line="240" w:lineRule="auto"/>
              <w:jc w:val="center"/>
              <w:textAlignment w:val="center"/>
              <w:rPr>
                <w:rFonts w:hint="eastAsia" w:ascii="仿宋" w:hAnsi="仿宋" w:eastAsia="仿宋" w:cs="仿宋"/>
                <w:sz w:val="22"/>
                <w:szCs w:val="22"/>
                <w:vertAlign w:val="baseline"/>
              </w:rPr>
            </w:pPr>
            <w:r>
              <w:rPr>
                <w:rFonts w:hint="eastAsia" w:ascii="仿宋" w:hAnsi="仿宋" w:eastAsia="仿宋" w:cs="仿宋"/>
                <w:i w:val="0"/>
                <w:iCs w:val="0"/>
                <w:color w:val="000000"/>
                <w:kern w:val="0"/>
                <w:sz w:val="22"/>
                <w:szCs w:val="22"/>
                <w:u w:val="none"/>
                <w:lang w:val="en-US" w:eastAsia="zh-CN" w:bidi="ar"/>
              </w:rPr>
              <w:t>教学一体机</w:t>
            </w:r>
          </w:p>
        </w:tc>
        <w:tc>
          <w:tcPr>
            <w:tcW w:w="5875" w:type="dxa"/>
            <w:vAlign w:val="center"/>
          </w:tcPr>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一、智慧黑板整机：</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1.整机正面显示为三块拼接而成的平面黑板，非推拉式结构，采用一体化设计及无缝拼接技术，具有良好的一体性与完整性。整机尺寸长≥4000mm，高≥1200mm，厚≥90mm；</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中间区域显示屏幕≥86英寸液晶显示屏，图像分辨率3840*2160，显示比例16:9。显示屏幕使用全贴合技术，防眩钢化玻璃与液晶屏之间紧密贴合，杜绝水汽、水雾产生，减少液晶面板和钢化玻璃间的反光，屏幕表面采用不低于4mm防眩光纳米钢化玻璃，强光条件下仍然保持清晰显示。两侧黑板釆用专用书写玻璃，可采用普通粉笔、水笔、水溶性粉笔书写；</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3.采用电容触摸方式，支持≥20点触摸。；</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4.智慧黑板液晶显示导热性能佳，热扩散系数≥55mm²/S； </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5.在任意通道下支持左右侧边悬浮球工具栏功能，侧边工具栏不少于8个菜单工具，包含的选项有音量、窗口下移、亮度、批注、多任务窗口切换、信号源切换等；</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6.任意通道下，包括Android、OPS、HDMI等信号通道，均支持五指熄屏，并同时关闭触摸，避免误触。也可使用前置物理按键息屏；</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7.安卓主页面提供多个应用程序，安卓主页面具备信号源预览窗口；</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8.为方便老师操作，整机需具有前置实体按键，功能应用包括电源、音量等，均具有清晰简体中文标识，有效避免教学误操作。整机前置接口包括USB3.0≥3路，type-c≥1路等；</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9.支持前置物理按键和上滑虚拟按键启用录屏功能，Windows下所有操作可一键录制。支持上滑虚拟按键实现系统还原功能，还原前需输入管理员密码确认以确保非无关人员误操作；</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10.采用国产化元器件，CPU采用四核处理器或以上配置，安卓系统版本不低于9.0，具备兼容性，提供第三方机构出具的检测报告复印件并加盖厂商公章；</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11.安卓系统下支持云盘网盘功能，直接对接Windows教学白板的云端课件，云端课件既可以在Windows下使用又可以在安卓系统下使用；</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12.支持在任意通道下，通过手势上滑调出OSD功能菜单键，支持信号源切换，支持护眼模式切换，具有减滤蓝光护眼功能，可通过osd菜单快捷按键方式一键启用减滤蓝光护眼模式；</w:t>
            </w:r>
          </w:p>
          <w:p>
            <w:pPr>
              <w:pStyle w:val="7"/>
              <w:spacing w:line="320" w:lineRule="exact"/>
              <w:jc w:val="lef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13.支持蓝牙功能，支持HDMI信号源接入自动跳转。</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14.支持窗口下移，支持自检、录屏、关机、还原等，支持通道OSD菜单中的系统还原虚拟按键实现windows恢复出厂，恢复前需输入管理员密码以确保非无关人员误操作。非通过物理实体按键或针孔按键，提供第三方机构出具的检测报告复印件并加盖厂商公章； </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15.智慧黑板系统安卓底层自带集控软件，可实现无ops 电脑情况下，实现对智慧黑板的集中管控，远程控制操作，提供第三方机构出具的检测报告复印件并加盖厂商公章；</w:t>
            </w:r>
          </w:p>
          <w:p>
            <w:pPr>
              <w:pStyle w:val="7"/>
              <w:spacing w:line="320" w:lineRule="exact"/>
              <w:jc w:val="lef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16.支持一体化顶置高清摄像头，像素不低于1300万，可视化角度≥120°，方便拍摄教室画面，支持远程巡课功能。支持阵列麦克风功能，拾音距离≥12m，辅助一键录屏支持对音频的采集；</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二、内置OPS：</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bookmarkStart w:id="0" w:name="_Hlk97124890"/>
            <w:r>
              <w:rPr>
                <w:rFonts w:hint="eastAsia" w:ascii="仿宋" w:hAnsi="仿宋" w:eastAsia="仿宋" w:cs="仿宋"/>
                <w:i w:val="0"/>
                <w:iCs w:val="0"/>
                <w:color w:val="000000"/>
                <w:kern w:val="0"/>
                <w:sz w:val="22"/>
                <w:szCs w:val="22"/>
                <w:u w:val="none"/>
                <w:lang w:val="en-US" w:eastAsia="zh-CN" w:bidi="ar"/>
              </w:rPr>
              <w:t>1.用标准80针OPS-C模块化电脑方案，不接受企业自定义接口；</w:t>
            </w:r>
          </w:p>
          <w:bookmarkEnd w:id="0"/>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2.处理器：Intel Core i5十代及以上；</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3.内存：8G DDR4笔记本内存或以上配置；</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4.硬盘：256G或以上SSD固态硬盘；</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5.具有独立非外扩展的电脑USB接口：电脑上至少5路独立USB接口，其中至少包含3个独立USB3.0接口；</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三、配套教学软件</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1.支持多类型设备连接：支持IOS、MAC镜像投屏、安卓移动端（Android6.0及以上）与黑板互投、Windows客户端与黑板端互投；</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2.支持多种方式连接；</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3.支持鼠标双击、单击功能；支持键盘功能，可远程编辑文字；</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4.软件应用模块的入口均在统一界面上，可整合互动应用软件，集中管理，方便老师在各软件之间的切换和使用，包括备课、授课、录屏、云课件、投屏、网盘等；</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5.支持学校老师通过手机号码注册账号，支持手机验证码，账号、钉钉和微信扫码等登录方式；老师的个人账号提供不少于50G云端存储空间，提供第三方机构出具的检测报告复印件并加盖厂商公章；</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6.录屏功能：全屏录制、区域录制等；</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支持插入数学几何图形，可以对图形样式、颜色填充、边框、阴影、倒影、透明度等进行设计，根据需要可以对图形进行任意推动进行拉伸或压缩；图形排版，设置层级、旋转和对齐；文本动画，提供出现、动作和消失等动画模式，并可对动画开始的时间、顺序进行设计；</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8.支持云资源的上传、下载，分享，删除，还原，文件重命名，移动，排序，列表显示或缩略图显示；</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9.每个账号下的云课件，可以通过列表方式直观呈现，可下载，分享，删除，还原，重命名；</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10.支持插入 MP4/AVI/WMV 等格式，在同一个页面中可以同时实现多个视频的插入，在插入视频后，能对视频播放的画面进行手势放大、缩小等操作，提供第三方机构出具的检测报告复印件并加盖厂商公章； </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11.PPT导入可保留原文档中的音频、视频、图片、文字及动画，并可根据需要编辑、修改,最终生成白板格式的课件；支持以原生态的形式插入一个或多个PPT文档，并可在白板软件当中直接打开，提供第三方机构出具的检测报告复印件并加盖厂商公章； </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12.具备最小化悬浮菜单，并保留悬浮功能栏，支持批注、擦除、截图、返回白板软件等，提供第三方机构出具的检测报告复印件并加盖厂商公章； </w:t>
            </w:r>
          </w:p>
          <w:p>
            <w:pPr>
              <w:pStyle w:val="7"/>
              <w:spacing w:line="320" w:lineRule="exact"/>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13.多媒体工具，可从软件中导入图片然后进行批注；导入PPT时可以进行全屏播放；播放视频时可以进行批注讲解、擦除操作。并且打开文件后再关闭会有缩略图呈现，可再次打开； </w:t>
            </w:r>
          </w:p>
          <w:p>
            <w:pPr>
              <w:spacing w:line="240" w:lineRule="auto"/>
              <w:jc w:val="both"/>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14.支持幕布，放大镜，聚光灯、时钟、日历等基础工具。具有多种二维三维图形，直尺、三角尺、量角器、圆规等，并且可以自行选择图形线条粗细和颜色；</w:t>
            </w:r>
          </w:p>
        </w:tc>
        <w:tc>
          <w:tcPr>
            <w:tcW w:w="54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Zjg5Y2VkNWEwNjNiZmVmYTBmZjBiZmM3Y2RhMzEifQ=="/>
  </w:docVars>
  <w:rsids>
    <w:rsidRoot w:val="00000000"/>
    <w:rsid w:val="45C65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autoRedefine/>
    <w:qFormat/>
    <w:uiPriority w:val="34"/>
    <w:pPr>
      <w:ind w:firstLine="420" w:firstLineChars="200"/>
    </w:pPr>
  </w:style>
  <w:style w:type="paragraph" w:customStyle="1" w:styleId="6">
    <w:name w:val="正文_1"/>
    <w:qFormat/>
    <w:uiPriority w:val="0"/>
    <w:pPr>
      <w:widowControl w:val="0"/>
      <w:jc w:val="both"/>
    </w:pPr>
    <w:rPr>
      <w:rFonts w:ascii="Calibri" w:hAnsi="Calibri" w:eastAsia="仿宋" w:cs="Calibri"/>
      <w:kern w:val="2"/>
      <w:sz w:val="21"/>
      <w:szCs w:val="24"/>
      <w:lang w:val="en-US" w:eastAsia="zh-CN" w:bidi="ar-SA"/>
    </w:rPr>
  </w:style>
  <w:style w:type="paragraph" w:customStyle="1" w:styleId="7">
    <w:name w:val="p0"/>
    <w:basedOn w:val="1"/>
    <w:autoRedefine/>
    <w:qFormat/>
    <w:uiPriority w:val="0"/>
    <w:pPr>
      <w:widowControl/>
    </w:pPr>
    <w:rPr>
      <w:rFonts w:ascii="Calibri" w:hAnsi="Calibri"/>
      <w:kern w:val="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2024-07-09T06:00:17Z</dcterms:created>
  <dc:creator>Administrator</dc:creator>
  <cp:lastModifiedBy>WPS_1662360868</cp:lastModifiedBy>
  <dcterms:modified xsi:type="dcterms:W3CDTF">2024-07-09T06:02:05Z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ABC0B324EEE745498F3C968C24FD1BE2_12</vt:lpwstr>
  </property>
</Properties>
</file>