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C9B" w:rsidRPr="00030176" w:rsidRDefault="00D52C9B" w:rsidP="00D52C9B">
      <w:pPr>
        <w:rPr>
          <w:rFonts w:ascii="黑体" w:eastAsia="黑体" w:hAnsi="黑体" w:cs="Times New Roman"/>
          <w:color w:val="000000"/>
          <w:sz w:val="32"/>
          <w:szCs w:val="32"/>
        </w:rPr>
      </w:pPr>
      <w:r w:rsidRPr="0003017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030176">
        <w:rPr>
          <w:rFonts w:ascii="黑体" w:eastAsia="黑体" w:hAnsi="黑体" w:cs="黑体"/>
          <w:color w:val="000000"/>
          <w:sz w:val="32"/>
          <w:szCs w:val="32"/>
          <w:lang w:val="en-US"/>
        </w:rPr>
        <w:t>2</w:t>
      </w:r>
    </w:p>
    <w:p w:rsidR="00D52C9B" w:rsidRPr="00030176" w:rsidRDefault="00D52C9B" w:rsidP="00D52C9B">
      <w:pPr>
        <w:spacing w:line="660" w:lineRule="exact"/>
        <w:jc w:val="center"/>
        <w:rPr>
          <w:rFonts w:ascii="方正小标宋_GBK" w:eastAsia="方正小标宋_GBK" w:cs="Times New Roman"/>
          <w:b/>
          <w:bCs/>
          <w:color w:val="000000"/>
          <w:sz w:val="36"/>
          <w:szCs w:val="36"/>
        </w:rPr>
      </w:pPr>
      <w:r w:rsidRPr="00030176">
        <w:rPr>
          <w:rFonts w:ascii="方正小标宋_GBK" w:eastAsia="方正小标宋_GBK" w:cs="方正小标宋_GBK" w:hint="eastAsia"/>
          <w:b/>
          <w:bCs/>
          <w:color w:val="000000"/>
          <w:sz w:val="36"/>
          <w:szCs w:val="36"/>
        </w:rPr>
        <w:t>总评分标准</w:t>
      </w:r>
    </w:p>
    <w:tbl>
      <w:tblPr>
        <w:tblW w:w="82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5670"/>
        <w:gridCol w:w="993"/>
      </w:tblGrid>
      <w:tr w:rsidR="00D52C9B" w:rsidRPr="00030176" w:rsidTr="004647A0">
        <w:trPr>
          <w:trHeight w:val="645"/>
        </w:trPr>
        <w:tc>
          <w:tcPr>
            <w:tcW w:w="823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C9B" w:rsidRPr="00030176" w:rsidRDefault="00D52C9B" w:rsidP="004647A0">
            <w:pPr>
              <w:spacing w:line="477" w:lineRule="exact"/>
              <w:ind w:left="130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项目名称：</w:t>
            </w:r>
          </w:p>
        </w:tc>
      </w:tr>
      <w:tr w:rsidR="00D52C9B" w:rsidRPr="00030176" w:rsidTr="004647A0">
        <w:trPr>
          <w:trHeight w:val="638"/>
        </w:trPr>
        <w:tc>
          <w:tcPr>
            <w:tcW w:w="1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75" w:lineRule="exact"/>
              <w:ind w:left="12"/>
              <w:jc w:val="center"/>
              <w:rPr>
                <w:rFonts w:ascii="仿宋_GB2312" w:eastAsia="仿宋_GB2312" w:hAnsi="华文中宋" w:cs="Times New Roman"/>
                <w:b/>
                <w:bCs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指标及分值</w:t>
            </w: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75" w:lineRule="exact"/>
              <w:jc w:val="center"/>
              <w:rPr>
                <w:rFonts w:ascii="仿宋_GB2312" w:eastAsia="仿宋_GB2312" w:hAnsi="华文中宋" w:cs="Times New Roman"/>
                <w:b/>
                <w:bCs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技术观测点</w:t>
            </w:r>
          </w:p>
        </w:tc>
        <w:tc>
          <w:tcPr>
            <w:tcW w:w="993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75" w:lineRule="exact"/>
              <w:ind w:left="94"/>
              <w:jc w:val="center"/>
              <w:rPr>
                <w:rFonts w:ascii="仿宋_GB2312" w:eastAsia="仿宋_GB2312" w:hAnsi="华文中宋" w:cs="Times New Roman"/>
                <w:b/>
                <w:bCs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得分</w:t>
            </w:r>
          </w:p>
        </w:tc>
      </w:tr>
      <w:tr w:rsidR="00D52C9B" w:rsidRPr="00030176" w:rsidTr="004647A0">
        <w:trPr>
          <w:trHeight w:val="1015"/>
        </w:trPr>
        <w:tc>
          <w:tcPr>
            <w:tcW w:w="1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00" w:lineRule="exact"/>
              <w:ind w:left="29"/>
              <w:jc w:val="center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先进性</w:t>
            </w:r>
          </w:p>
          <w:p w:rsidR="00D52C9B" w:rsidRPr="00030176" w:rsidRDefault="00D52C9B" w:rsidP="004647A0">
            <w:pPr>
              <w:spacing w:line="400" w:lineRule="exact"/>
              <w:ind w:left="29"/>
              <w:jc w:val="center"/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(10</w:t>
            </w: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分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320" w:lineRule="exact"/>
              <w:ind w:firstLineChars="200" w:firstLine="560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是否属于发明专利、实用新型专利、引进型技术、或改良型技术，技术领先范围（国际、国内、行业）。同时遵循合法性原则。</w:t>
            </w:r>
          </w:p>
        </w:tc>
        <w:tc>
          <w:tcPr>
            <w:tcW w:w="993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C9B" w:rsidRPr="00030176" w:rsidRDefault="00D52C9B" w:rsidP="004647A0">
            <w:pPr>
              <w:spacing w:line="415" w:lineRule="exact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</w:p>
        </w:tc>
      </w:tr>
      <w:tr w:rsidR="00D52C9B" w:rsidRPr="00030176" w:rsidTr="004647A0">
        <w:trPr>
          <w:trHeight w:val="1129"/>
        </w:trPr>
        <w:tc>
          <w:tcPr>
            <w:tcW w:w="1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创新性</w:t>
            </w:r>
          </w:p>
          <w:p w:rsidR="00D52C9B" w:rsidRPr="00030176" w:rsidRDefault="00D52C9B" w:rsidP="004647A0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（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15</w:t>
            </w: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320" w:lineRule="exact"/>
              <w:ind w:firstLineChars="200" w:firstLine="560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突出成果的产品、工艺、服务以及模式等多种形态，体现技术集成创新、功能工艺创新、文化艺术创新和生态人文创新等。</w:t>
            </w:r>
          </w:p>
        </w:tc>
        <w:tc>
          <w:tcPr>
            <w:tcW w:w="993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C9B" w:rsidRPr="00030176" w:rsidRDefault="00D52C9B" w:rsidP="004647A0">
            <w:pPr>
              <w:spacing w:line="415" w:lineRule="exact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</w:p>
        </w:tc>
      </w:tr>
      <w:tr w:rsidR="00D52C9B" w:rsidRPr="00030176" w:rsidTr="004647A0">
        <w:trPr>
          <w:trHeight w:val="1082"/>
        </w:trPr>
        <w:tc>
          <w:tcPr>
            <w:tcW w:w="1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00" w:lineRule="exact"/>
              <w:ind w:left="29"/>
              <w:jc w:val="center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实用性及经济效益</w:t>
            </w:r>
          </w:p>
          <w:p w:rsidR="00D52C9B" w:rsidRPr="00030176" w:rsidRDefault="00D52C9B" w:rsidP="004647A0">
            <w:pPr>
              <w:spacing w:line="400" w:lineRule="exact"/>
              <w:ind w:left="29"/>
              <w:jc w:val="center"/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(20</w:t>
            </w: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分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320" w:lineRule="exact"/>
              <w:ind w:firstLineChars="200" w:firstLine="560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依据学术价值和技术应用例数及获得的经济效益；投资回报率。</w:t>
            </w:r>
          </w:p>
        </w:tc>
        <w:tc>
          <w:tcPr>
            <w:tcW w:w="993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C9B" w:rsidRPr="00030176" w:rsidRDefault="00D52C9B" w:rsidP="004647A0">
            <w:pPr>
              <w:spacing w:line="415" w:lineRule="exact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</w:p>
        </w:tc>
      </w:tr>
      <w:tr w:rsidR="00D52C9B" w:rsidRPr="00030176" w:rsidTr="004647A0">
        <w:trPr>
          <w:trHeight w:val="1421"/>
        </w:trPr>
        <w:tc>
          <w:tcPr>
            <w:tcW w:w="1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00" w:lineRule="exact"/>
              <w:ind w:left="29"/>
              <w:jc w:val="center"/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设计原理、特点及技术难易程度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(10</w:t>
            </w: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分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320" w:lineRule="exact"/>
              <w:ind w:firstLineChars="200" w:firstLine="560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技术路线合理、原理正确、实用性强、应用人员不培训或者简单培训能够操作，财力物力消耗较低。</w:t>
            </w:r>
          </w:p>
        </w:tc>
        <w:tc>
          <w:tcPr>
            <w:tcW w:w="993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C9B" w:rsidRPr="00030176" w:rsidRDefault="00D52C9B" w:rsidP="004647A0">
            <w:pPr>
              <w:spacing w:line="416" w:lineRule="exact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</w:p>
        </w:tc>
      </w:tr>
      <w:tr w:rsidR="00D52C9B" w:rsidRPr="00030176" w:rsidTr="004647A0">
        <w:trPr>
          <w:trHeight w:val="988"/>
        </w:trPr>
        <w:tc>
          <w:tcPr>
            <w:tcW w:w="1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00" w:lineRule="exact"/>
              <w:ind w:left="29"/>
              <w:jc w:val="center"/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推广应用前景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(10</w:t>
            </w: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分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320" w:lineRule="exact"/>
              <w:ind w:firstLineChars="200" w:firstLine="560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该技术或者方法是否具有在同行业广泛推广应用前景。</w:t>
            </w:r>
          </w:p>
        </w:tc>
        <w:tc>
          <w:tcPr>
            <w:tcW w:w="993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C9B" w:rsidRPr="00030176" w:rsidRDefault="00D52C9B" w:rsidP="004647A0">
            <w:pPr>
              <w:spacing w:line="415" w:lineRule="exact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</w:p>
        </w:tc>
      </w:tr>
      <w:tr w:rsidR="00D52C9B" w:rsidRPr="00030176" w:rsidTr="004647A0">
        <w:trPr>
          <w:trHeight w:val="1116"/>
        </w:trPr>
        <w:tc>
          <w:tcPr>
            <w:tcW w:w="1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00" w:lineRule="exact"/>
              <w:ind w:left="29"/>
              <w:jc w:val="center"/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项目实现成本及周期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(10</w:t>
            </w: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分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320" w:lineRule="exact"/>
              <w:ind w:firstLineChars="200" w:firstLine="560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包括基础投资、人力成本、物流成本等，项目实施年限。</w:t>
            </w:r>
          </w:p>
        </w:tc>
        <w:tc>
          <w:tcPr>
            <w:tcW w:w="993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C9B" w:rsidRPr="00030176" w:rsidRDefault="00D52C9B" w:rsidP="004647A0">
            <w:pPr>
              <w:spacing w:line="415" w:lineRule="exact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</w:p>
        </w:tc>
      </w:tr>
      <w:tr w:rsidR="00D52C9B" w:rsidRPr="00030176" w:rsidTr="004647A0">
        <w:trPr>
          <w:trHeight w:val="920"/>
        </w:trPr>
        <w:tc>
          <w:tcPr>
            <w:tcW w:w="1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社会效益</w:t>
            </w:r>
          </w:p>
          <w:p w:rsidR="00D52C9B" w:rsidRPr="00030176" w:rsidRDefault="00D52C9B" w:rsidP="004647A0">
            <w:pPr>
              <w:spacing w:line="400" w:lineRule="exact"/>
              <w:jc w:val="center"/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(10</w:t>
            </w: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分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320" w:lineRule="exact"/>
              <w:ind w:firstLineChars="200" w:firstLine="560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是否能降低工作人员的劳动强度、增加安全性、有利于劳动就业、有利于环境保护。</w:t>
            </w:r>
          </w:p>
        </w:tc>
        <w:tc>
          <w:tcPr>
            <w:tcW w:w="993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C9B" w:rsidRPr="00030176" w:rsidRDefault="00D52C9B" w:rsidP="004647A0">
            <w:pPr>
              <w:spacing w:line="416" w:lineRule="exact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</w:p>
        </w:tc>
      </w:tr>
      <w:tr w:rsidR="00D52C9B" w:rsidRPr="00030176" w:rsidTr="004647A0">
        <w:trPr>
          <w:trHeight w:val="975"/>
        </w:trPr>
        <w:tc>
          <w:tcPr>
            <w:tcW w:w="1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00" w:lineRule="exact"/>
              <w:ind w:left="12"/>
              <w:jc w:val="center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答辩材料</w:t>
            </w:r>
          </w:p>
          <w:p w:rsidR="00D52C9B" w:rsidRPr="00030176" w:rsidRDefault="00D52C9B" w:rsidP="004647A0">
            <w:pPr>
              <w:spacing w:line="400" w:lineRule="exact"/>
              <w:ind w:left="12"/>
              <w:jc w:val="center"/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(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  <w:lang w:val="en-US"/>
              </w:rPr>
              <w:t>15</w:t>
            </w: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分</w:t>
            </w:r>
            <w:r w:rsidRPr="00030176">
              <w:rPr>
                <w:rFonts w:ascii="仿宋_GB2312" w:eastAsia="仿宋_GB2312" w:hAnsi="华文中宋" w:cs="仿宋_GB2312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320" w:lineRule="exact"/>
              <w:ind w:firstLineChars="200" w:firstLine="560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项目内容表达明确、图表规范、佐证材料齐全、数据准确详实、答辩条理清晰。</w:t>
            </w:r>
          </w:p>
        </w:tc>
        <w:tc>
          <w:tcPr>
            <w:tcW w:w="993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C9B" w:rsidRPr="00030176" w:rsidRDefault="00D52C9B" w:rsidP="004647A0">
            <w:pPr>
              <w:spacing w:line="415" w:lineRule="exact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</w:p>
        </w:tc>
      </w:tr>
      <w:tr w:rsidR="00D52C9B" w:rsidRPr="00030176" w:rsidTr="004647A0">
        <w:trPr>
          <w:trHeight w:val="662"/>
        </w:trPr>
        <w:tc>
          <w:tcPr>
            <w:tcW w:w="1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9B" w:rsidRPr="00030176" w:rsidRDefault="00D52C9B" w:rsidP="004647A0">
            <w:pPr>
              <w:spacing w:line="487" w:lineRule="exact"/>
              <w:ind w:left="12"/>
              <w:jc w:val="center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  <w:r w:rsidRPr="00030176">
              <w:rPr>
                <w:rFonts w:ascii="仿宋_GB2312" w:eastAsia="仿宋_GB2312" w:hAnsi="华文中宋" w:cs="仿宋_GB2312" w:hint="eastAsia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6663" w:type="dxa"/>
            <w:gridSpan w:val="2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C9B" w:rsidRPr="00030176" w:rsidRDefault="00D52C9B" w:rsidP="004647A0">
            <w:pPr>
              <w:spacing w:line="487" w:lineRule="exact"/>
              <w:jc w:val="both"/>
              <w:rPr>
                <w:rFonts w:ascii="仿宋_GB2312" w:eastAsia="仿宋_GB2312" w:hAnsi="华文中宋" w:cs="Times New Roman"/>
                <w:color w:val="000000"/>
                <w:sz w:val="28"/>
                <w:szCs w:val="28"/>
              </w:rPr>
            </w:pPr>
          </w:p>
        </w:tc>
      </w:tr>
    </w:tbl>
    <w:p w:rsidR="00D52C9B" w:rsidRPr="00030176" w:rsidRDefault="00D52C9B" w:rsidP="00D52C9B">
      <w:pPr>
        <w:ind w:firstLineChars="50" w:firstLine="120"/>
        <w:rPr>
          <w:rFonts w:ascii="仿宋_GB2312" w:eastAsia="仿宋_GB2312" w:hAnsi="仿宋" w:cs="Times New Roman"/>
          <w:color w:val="000000"/>
          <w:sz w:val="24"/>
          <w:szCs w:val="24"/>
        </w:rPr>
      </w:pPr>
      <w:r w:rsidRPr="00030176">
        <w:rPr>
          <w:rFonts w:ascii="仿宋_GB2312" w:eastAsia="仿宋_GB2312" w:hAnsi="仿宋" w:cs="仿宋_GB2312" w:hint="eastAsia"/>
          <w:color w:val="000000"/>
          <w:sz w:val="24"/>
          <w:szCs w:val="24"/>
        </w:rPr>
        <w:t>注：</w:t>
      </w:r>
      <w:r w:rsidRPr="00030176">
        <w:rPr>
          <w:rFonts w:ascii="仿宋_GB2312" w:eastAsia="仿宋_GB2312" w:hAnsi="仿宋" w:cs="仿宋_GB2312"/>
          <w:color w:val="000000"/>
          <w:sz w:val="24"/>
          <w:szCs w:val="24"/>
          <w:lang w:val="en-US"/>
        </w:rPr>
        <w:t>1.</w:t>
      </w:r>
      <w:r w:rsidRPr="00030176">
        <w:rPr>
          <w:rFonts w:ascii="仿宋_GB2312" w:eastAsia="仿宋_GB2312" w:hAnsi="仿宋" w:cs="仿宋_GB2312" w:hint="eastAsia"/>
          <w:color w:val="000000"/>
          <w:sz w:val="24"/>
          <w:szCs w:val="24"/>
        </w:rPr>
        <w:t>得分需精确到小数点后一位；</w:t>
      </w:r>
    </w:p>
    <w:p w:rsidR="00D52C9B" w:rsidRPr="00030176" w:rsidRDefault="00D52C9B" w:rsidP="00D52C9B">
      <w:pPr>
        <w:ind w:firstLineChars="50" w:firstLine="120"/>
        <w:rPr>
          <w:rFonts w:ascii="仿宋_GB2312" w:eastAsia="仿宋_GB2312" w:hAnsi="仿宋" w:cs="Times New Roman"/>
          <w:color w:val="000000"/>
          <w:sz w:val="24"/>
          <w:szCs w:val="24"/>
          <w:lang w:val="en-US"/>
        </w:rPr>
      </w:pPr>
      <w:r w:rsidRPr="00030176">
        <w:rPr>
          <w:rFonts w:ascii="仿宋_GB2312" w:eastAsia="仿宋_GB2312" w:hAnsi="仿宋" w:cs="仿宋_GB2312"/>
          <w:color w:val="000000"/>
          <w:sz w:val="24"/>
          <w:szCs w:val="24"/>
          <w:lang w:val="en-US"/>
        </w:rPr>
        <w:t xml:space="preserve">    2.</w:t>
      </w:r>
      <w:r w:rsidRPr="00030176">
        <w:rPr>
          <w:rFonts w:ascii="仿宋_GB2312" w:eastAsia="仿宋_GB2312" w:hAnsi="仿宋" w:cs="仿宋_GB2312" w:hint="eastAsia"/>
          <w:color w:val="000000"/>
          <w:sz w:val="24"/>
          <w:szCs w:val="24"/>
          <w:lang w:val="en-US"/>
        </w:rPr>
        <w:t>各类别科技成果由对应专家组出具详细评分标准；</w:t>
      </w:r>
    </w:p>
    <w:p w:rsidR="00EF79B1" w:rsidRDefault="00D52C9B" w:rsidP="00D52C9B">
      <w:r w:rsidRPr="00030176">
        <w:rPr>
          <w:rFonts w:ascii="仿宋_GB2312" w:eastAsia="仿宋_GB2312" w:hAnsi="仿宋" w:cs="仿宋_GB2312"/>
          <w:color w:val="000000"/>
          <w:sz w:val="24"/>
          <w:szCs w:val="24"/>
          <w:lang w:val="en-US"/>
        </w:rPr>
        <w:t xml:space="preserve">    3.</w:t>
      </w:r>
      <w:r w:rsidRPr="00030176">
        <w:rPr>
          <w:rFonts w:ascii="仿宋_GB2312" w:eastAsia="仿宋_GB2312" w:hAnsi="仿宋" w:cs="仿宋_GB2312" w:hint="eastAsia"/>
          <w:color w:val="000000"/>
          <w:sz w:val="24"/>
          <w:szCs w:val="24"/>
          <w:lang w:val="en-US"/>
        </w:rPr>
        <w:t>此评分表所占专家组评分比例</w:t>
      </w:r>
      <w:r w:rsidRPr="00030176">
        <w:rPr>
          <w:rFonts w:ascii="仿宋_GB2312" w:eastAsia="仿宋_GB2312" w:hAnsi="仿宋" w:cs="仿宋_GB2312"/>
          <w:color w:val="000000"/>
          <w:sz w:val="24"/>
          <w:szCs w:val="24"/>
          <w:lang w:val="en-US"/>
        </w:rPr>
        <w:t>50%</w:t>
      </w:r>
      <w:r w:rsidRPr="00030176">
        <w:rPr>
          <w:rFonts w:ascii="仿宋_GB2312" w:eastAsia="仿宋_GB2312" w:hAnsi="仿宋" w:cs="仿宋_GB2312" w:hint="eastAsia"/>
          <w:color w:val="000000"/>
          <w:sz w:val="24"/>
          <w:szCs w:val="24"/>
          <w:lang w:val="en-US"/>
        </w:rPr>
        <w:t>，大赛期间各类专家制定的评分表占专家评分的</w:t>
      </w:r>
      <w:r w:rsidRPr="00030176">
        <w:rPr>
          <w:rFonts w:ascii="仿宋_GB2312" w:eastAsia="仿宋_GB2312" w:hAnsi="仿宋" w:cs="仿宋_GB2312"/>
          <w:color w:val="000000"/>
          <w:sz w:val="24"/>
          <w:szCs w:val="24"/>
          <w:lang w:val="en-US"/>
        </w:rPr>
        <w:t>50%</w:t>
      </w:r>
      <w:r w:rsidRPr="00030176">
        <w:rPr>
          <w:rFonts w:ascii="仿宋_GB2312" w:eastAsia="仿宋_GB2312" w:hAnsi="仿宋" w:cs="仿宋_GB2312" w:hint="eastAsia"/>
          <w:color w:val="000000"/>
          <w:sz w:val="24"/>
          <w:szCs w:val="24"/>
          <w:lang w:val="en-US"/>
        </w:rPr>
        <w:t>。</w:t>
      </w:r>
      <w:bookmarkStart w:id="0" w:name="_GoBack"/>
      <w:bookmarkEnd w:id="0"/>
    </w:p>
    <w:sectPr w:rsidR="00EF7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-方正超大字符集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9B"/>
    <w:rsid w:val="00D52C9B"/>
    <w:rsid w:val="00E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440EA-F426-4427-AE41-9B0F3C39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C9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2020-07-08T02:51:00Z</dcterms:created>
  <dcterms:modified xsi:type="dcterms:W3CDTF">2020-07-08T02:52:00Z</dcterms:modified>
</cp:coreProperties>
</file>