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962" w:tblpY="27"/>
        <w:tblOverlap w:val="never"/>
        <w:tblW w:w="14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2405"/>
        <w:gridCol w:w="795"/>
        <w:gridCol w:w="10539"/>
      </w:tblGrid>
      <w:tr w14:paraId="56F01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75" w:type="dxa"/>
            <w:vAlign w:val="center"/>
          </w:tcPr>
          <w:p w14:paraId="67931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05" w:type="dxa"/>
            <w:vAlign w:val="center"/>
          </w:tcPr>
          <w:p w14:paraId="10A4E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795" w:type="dxa"/>
            <w:vAlign w:val="center"/>
          </w:tcPr>
          <w:p w14:paraId="6A422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0539" w:type="dxa"/>
            <w:vAlign w:val="center"/>
          </w:tcPr>
          <w:p w14:paraId="6A774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主要功能和技术要求</w:t>
            </w:r>
          </w:p>
        </w:tc>
      </w:tr>
      <w:tr w14:paraId="6E1F1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75" w:type="dxa"/>
            <w:vAlign w:val="center"/>
          </w:tcPr>
          <w:p w14:paraId="10D3E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05" w:type="dxa"/>
            <w:vAlign w:val="center"/>
          </w:tcPr>
          <w:p w14:paraId="2230F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bCs/>
                <w:kern w:val="2"/>
                <w:sz w:val="24"/>
                <w:lang w:val="en-US" w:eastAsia="zh-CN" w:bidi="ar-SA"/>
              </w:rPr>
              <w:t>软质80人体全身层次肌肉模型（附内脏）</w:t>
            </w:r>
          </w:p>
        </w:tc>
        <w:tc>
          <w:tcPr>
            <w:tcW w:w="795" w:type="dxa"/>
            <w:vAlign w:val="center"/>
          </w:tcPr>
          <w:p w14:paraId="7260AF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10套</w:t>
            </w:r>
          </w:p>
        </w:tc>
        <w:tc>
          <w:tcPr>
            <w:tcW w:w="10539" w:type="dxa"/>
            <w:vAlign w:val="center"/>
          </w:tcPr>
          <w:p w14:paraId="14656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 xml:space="preserve">1.尺寸：自然大小，80CM高，直立姿势。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</w:t>
            </w:r>
          </w:p>
          <w:p w14:paraId="2CE25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楷体_GB2312" w:hAnsi="宋体" w:eastAsia="宋体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2.材质：环保软质硅胶材料，环保油漆。</w:t>
            </w:r>
          </w:p>
          <w:p w14:paraId="341BB8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3.配带该产品虚拟3D模型二维码，使用手机微信扫描二维码，可在线免费观看该产品的高清晰虚拟3D效果，可放大和缩小，可全方位旋转，3D效果操作时，不卡顿，视频效果可触屏控制，操作灵活。</w:t>
            </w:r>
          </w:p>
          <w:p w14:paraId="06398D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_GB2312" w:hAnsi="宋体" w:eastAsia="楷体_GB2312"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kern w:val="2"/>
                <w:sz w:val="24"/>
                <w:lang w:val="en-US" w:eastAsia="zh-CN" w:bidi="ar-SA"/>
              </w:rPr>
              <w:t>4.软质效果，逼真手感。左侧显示自然大小的全身肌肉的组成、形态和结构；右侧显示全身皮肤外形，胸腹壁可打开显示内脏器官的形态和位置。</w:t>
            </w:r>
          </w:p>
        </w:tc>
      </w:tr>
    </w:tbl>
    <w:p w14:paraId="1960506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EA50EBE-09CA-4736-B389-35A30CD2BB9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150EAC4-9934-407F-B459-589A43CDE3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95DF372-778E-455E-9B9B-5CA4BFEAC2A7}"/>
  </w:font>
  <w:font w:name="楷体_GB2312">
    <w:altName w:val="楷体"/>
    <w:panose1 w:val="02010609030000010101"/>
    <w:charset w:val="86"/>
    <w:family w:val="modern"/>
    <w:pitch w:val="default"/>
    <w:sig w:usb0="00000000" w:usb1="00000000" w:usb2="00000010" w:usb3="00000000" w:csb0="00040000" w:csb1="00000000"/>
    <w:embedRegular r:id="rId4" w:fontKey="{5D97919C-97C0-4275-A8F4-C4726E31560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B332A"/>
    <w:rsid w:val="256B332A"/>
    <w:rsid w:val="4C1E7F70"/>
    <w:rsid w:val="55C8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2026-09-02T08:00:00Z</dcterms:created>
  <dc:creator>WPS_1476332397</dc:creator>
  <cp:lastModifiedBy>WPS_1476332397</cp:lastModifiedBy>
  <dcterms:modified xsi:type="dcterms:W3CDTF">2026-09-02T08:06:27Z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749AC228B83648B3A1EDFF1A17D39901_11</vt:lpwstr>
  </property>
  <property fmtid="{D5CDD505-2E9C-101B-9397-08002B2CF9AE}" pid="4" name="KSOTemplateDocerSaveRecord">
    <vt:lpwstr>eyJoZGlkIjoiMTc2NTRmMWZkZmY5YWQ2NWQzODlmY2RmZmM3NzhiNjAiLCJ1c2VySWQiOiIyNDUxMjc4MjAifQ==</vt:lpwstr>
  </property>
</Properties>
</file>